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7C49CD32" w14:textId="1623687A" w:rsidR="00B6411C" w:rsidRPr="004F4430" w:rsidRDefault="00C71BBD" w:rsidP="00B6411C">
      <w:pPr>
        <w:jc w:val="center"/>
        <w:rPr>
          <w:rFonts w:ascii="標楷體" w:eastAsia="標楷體" w:hAnsi="標楷體"/>
          <w:sz w:val="30"/>
          <w:szCs w:val="30"/>
        </w:rPr>
      </w:pPr>
      <w:r w:rsidRPr="004F4430">
        <w:rPr>
          <w:rFonts w:ascii="標楷體" w:eastAsia="標楷體" w:hAnsi="標楷體" w:hint="eastAsia"/>
          <w:b/>
          <w:sz w:val="30"/>
          <w:szCs w:val="30"/>
        </w:rPr>
        <w:t>南投</w:t>
      </w:r>
      <w:r w:rsidRPr="004F4430">
        <w:rPr>
          <w:rFonts w:ascii="標楷體" w:eastAsia="標楷體" w:hAnsi="標楷體"/>
          <w:b/>
          <w:sz w:val="30"/>
          <w:szCs w:val="30"/>
        </w:rPr>
        <w:t>縣</w:t>
      </w:r>
      <w:r w:rsidR="009877C8">
        <w:rPr>
          <w:rFonts w:ascii="標楷體" w:eastAsia="標楷體" w:hAnsi="標楷體" w:hint="eastAsia"/>
          <w:b/>
          <w:sz w:val="30"/>
          <w:szCs w:val="30"/>
        </w:rPr>
        <w:t>竹山鎮社寮國民小學</w:t>
      </w:r>
      <w:r w:rsidR="0099606A" w:rsidRPr="000E6E1D">
        <w:rPr>
          <w:rFonts w:ascii="標楷體" w:eastAsia="標楷體" w:hAnsi="標楷體"/>
          <w:b/>
          <w:color w:val="FF0000"/>
          <w:sz w:val="30"/>
          <w:szCs w:val="30"/>
        </w:rPr>
        <w:t>112學年度</w:t>
      </w:r>
      <w:r w:rsidR="00165DE3" w:rsidRPr="004F4430">
        <w:rPr>
          <w:rFonts w:ascii="標楷體" w:eastAsia="標楷體" w:hAnsi="標楷體" w:hint="eastAsia"/>
          <w:b/>
          <w:sz w:val="30"/>
          <w:szCs w:val="30"/>
        </w:rPr>
        <w:t>領域學習課程</w:t>
      </w:r>
      <w:r w:rsidR="002B1165" w:rsidRPr="004F4430">
        <w:rPr>
          <w:rFonts w:ascii="標楷體" w:eastAsia="標楷體" w:hAnsi="標楷體" w:hint="eastAsia"/>
          <w:b/>
          <w:sz w:val="30"/>
          <w:szCs w:val="30"/>
        </w:rPr>
        <w:t>計畫</w:t>
      </w:r>
    </w:p>
    <w:p w14:paraId="3651E576" w14:textId="77777777" w:rsidR="006F6738" w:rsidRPr="004F4430" w:rsidRDefault="00464E51" w:rsidP="00273C1C">
      <w:pPr>
        <w:rPr>
          <w:rFonts w:ascii="標楷體" w:eastAsia="標楷體" w:hAnsi="標楷體"/>
          <w:sz w:val="32"/>
          <w:szCs w:val="32"/>
        </w:rPr>
      </w:pPr>
      <w:r w:rsidRPr="004F4430">
        <w:rPr>
          <w:rFonts w:ascii="標楷體" w:eastAsia="標楷體" w:hAnsi="標楷體" w:hint="eastAsia"/>
          <w:sz w:val="32"/>
          <w:szCs w:val="32"/>
        </w:rPr>
        <w:t>【</w:t>
      </w:r>
      <w:r w:rsidR="006F6738" w:rsidRPr="004F4430">
        <w:rPr>
          <w:rFonts w:ascii="標楷體" w:eastAsia="標楷體" w:hAnsi="標楷體"/>
          <w:sz w:val="32"/>
          <w:szCs w:val="32"/>
        </w:rPr>
        <w:t>第</w:t>
      </w:r>
      <w:r w:rsidRPr="004F4430">
        <w:rPr>
          <w:rFonts w:ascii="標楷體" w:eastAsia="標楷體" w:hAnsi="標楷體" w:hint="eastAsia"/>
          <w:sz w:val="32"/>
          <w:szCs w:val="32"/>
        </w:rPr>
        <w:t>一</w:t>
      </w:r>
      <w:r w:rsidR="006F6738" w:rsidRPr="004F4430">
        <w:rPr>
          <w:rFonts w:ascii="標楷體" w:eastAsia="標楷體" w:hAnsi="標楷體"/>
          <w:sz w:val="32"/>
          <w:szCs w:val="32"/>
        </w:rPr>
        <w:t>學期</w:t>
      </w:r>
      <w:r w:rsidRPr="004F4430">
        <w:rPr>
          <w:rFonts w:ascii="標楷體" w:eastAsia="標楷體" w:hAnsi="標楷體" w:hint="eastAsia"/>
          <w:sz w:val="32"/>
          <w:szCs w:val="32"/>
        </w:rPr>
        <w:t>】</w:t>
      </w:r>
    </w:p>
    <w:tbl>
      <w:tblPr>
        <w:tblW w:w="14558" w:type="dxa"/>
        <w:tblInd w:w="2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375"/>
        <w:gridCol w:w="5288"/>
        <w:gridCol w:w="2126"/>
        <w:gridCol w:w="5769"/>
      </w:tblGrid>
      <w:tr w:rsidR="004F4430" w:rsidRPr="004F4430" w14:paraId="1DE23C0B" w14:textId="77777777" w:rsidTr="00C576CF">
        <w:trPr>
          <w:trHeight w:val="680"/>
        </w:trPr>
        <w:tc>
          <w:tcPr>
            <w:tcW w:w="1375" w:type="dxa"/>
            <w:vAlign w:val="center"/>
          </w:tcPr>
          <w:p w14:paraId="7EDCA1BA" w14:textId="77777777" w:rsidR="006F6738" w:rsidRPr="004F4430" w:rsidRDefault="00CE63A2" w:rsidP="00165DE3">
            <w:pPr>
              <w:jc w:val="center"/>
              <w:rPr>
                <w:rFonts w:ascii="標楷體" w:eastAsia="標楷體" w:hAnsi="標楷體"/>
                <w:sz w:val="28"/>
              </w:rPr>
            </w:pPr>
            <w:r w:rsidRPr="004F4430">
              <w:rPr>
                <w:rFonts w:ascii="標楷體" w:eastAsia="標楷體" w:hAnsi="標楷體" w:hint="eastAsia"/>
                <w:sz w:val="28"/>
              </w:rPr>
              <w:t>領域/科目</w:t>
            </w:r>
          </w:p>
        </w:tc>
        <w:tc>
          <w:tcPr>
            <w:tcW w:w="5288" w:type="dxa"/>
            <w:vAlign w:val="center"/>
          </w:tcPr>
          <w:p w14:paraId="71354FCF" w14:textId="064691F7" w:rsidR="006F6738" w:rsidRPr="000C5186" w:rsidRDefault="003E5AF0" w:rsidP="006F6738">
            <w:pPr>
              <w:rPr>
                <w:rFonts w:ascii="標楷體" w:eastAsia="標楷體" w:hAnsi="標楷體"/>
                <w:sz w:val="28"/>
                <w:shd w:val="pct15" w:color="auto" w:fill="FFFFFF"/>
              </w:rPr>
            </w:pPr>
            <w:r>
              <w:rPr>
                <w:rFonts w:ascii="標楷體" w:eastAsia="標楷體" w:hAnsi="標楷體" w:hint="eastAsia"/>
                <w:sz w:val="28"/>
              </w:rPr>
              <w:t>數學</w:t>
            </w:r>
          </w:p>
        </w:tc>
        <w:tc>
          <w:tcPr>
            <w:tcW w:w="2126" w:type="dxa"/>
            <w:vAlign w:val="center"/>
          </w:tcPr>
          <w:p w14:paraId="2543A020" w14:textId="77777777" w:rsidR="006F6738" w:rsidRPr="004F4430" w:rsidRDefault="00F240EF" w:rsidP="001533E2">
            <w:pPr>
              <w:jc w:val="center"/>
              <w:rPr>
                <w:rFonts w:ascii="標楷體" w:eastAsia="標楷體" w:hAnsi="標楷體"/>
                <w:sz w:val="28"/>
              </w:rPr>
            </w:pPr>
            <w:r w:rsidRPr="004F4430">
              <w:rPr>
                <w:rFonts w:ascii="標楷體" w:eastAsia="標楷體" w:hAnsi="標楷體" w:hint="eastAsia"/>
                <w:sz w:val="28"/>
              </w:rPr>
              <w:t>年</w:t>
            </w:r>
            <w:r w:rsidR="006F6738" w:rsidRPr="004F4430">
              <w:rPr>
                <w:rFonts w:ascii="標楷體" w:eastAsia="標楷體" w:hAnsi="標楷體"/>
                <w:sz w:val="28"/>
              </w:rPr>
              <w:t>級</w:t>
            </w:r>
            <w:r w:rsidRPr="004F4430">
              <w:rPr>
                <w:rFonts w:ascii="標楷體" w:eastAsia="標楷體" w:hAnsi="標楷體" w:hint="eastAsia"/>
                <w:sz w:val="28"/>
              </w:rPr>
              <w:t>/班級</w:t>
            </w:r>
          </w:p>
        </w:tc>
        <w:tc>
          <w:tcPr>
            <w:tcW w:w="5769" w:type="dxa"/>
            <w:vAlign w:val="center"/>
          </w:tcPr>
          <w:p w14:paraId="2E62C311" w14:textId="3342CEC0" w:rsidR="006F6738" w:rsidRPr="004F4430" w:rsidRDefault="00C576CF" w:rsidP="00C576CF">
            <w:pPr>
              <w:rPr>
                <w:rFonts w:ascii="標楷體" w:eastAsia="標楷體" w:hAnsi="標楷體"/>
                <w:sz w:val="28"/>
              </w:rPr>
            </w:pPr>
            <w:r w:rsidRPr="004F4430">
              <w:rPr>
                <w:rFonts w:ascii="標楷體" w:eastAsia="標楷體" w:hAnsi="標楷體" w:hint="eastAsia"/>
                <w:sz w:val="28"/>
              </w:rPr>
              <w:t xml:space="preserve"> </w:t>
            </w:r>
            <w:r w:rsidR="00E3595F">
              <w:rPr>
                <w:rFonts w:ascii="標楷體" w:eastAsia="標楷體" w:hAnsi="標楷體" w:hint="eastAsia"/>
                <w:sz w:val="28"/>
              </w:rPr>
              <w:t>五</w:t>
            </w:r>
            <w:r w:rsidR="00D262A1" w:rsidRPr="004F4430">
              <w:rPr>
                <w:rFonts w:ascii="標楷體" w:eastAsia="標楷體" w:hAnsi="標楷體" w:hint="eastAsia"/>
                <w:sz w:val="28"/>
              </w:rPr>
              <w:t>年級</w:t>
            </w:r>
            <w:r w:rsidRPr="004F4430">
              <w:rPr>
                <w:rFonts w:ascii="標楷體" w:eastAsia="標楷體" w:hAnsi="標楷體" w:hint="eastAsia"/>
                <w:sz w:val="28"/>
              </w:rPr>
              <w:t>，共</w:t>
            </w:r>
            <w:r w:rsidR="00E3595F" w:rsidRPr="00E3595F">
              <w:rPr>
                <w:rFonts w:ascii="標楷體" w:eastAsia="標楷體" w:hAnsi="標楷體" w:hint="eastAsia"/>
                <w:sz w:val="28"/>
                <w:u w:val="single"/>
              </w:rPr>
              <w:t>2</w:t>
            </w:r>
            <w:r w:rsidR="00D262A1" w:rsidRPr="004F4430">
              <w:rPr>
                <w:rFonts w:ascii="標楷體" w:eastAsia="標楷體" w:hAnsi="標楷體" w:hint="eastAsia"/>
                <w:sz w:val="28"/>
              </w:rPr>
              <w:t>班</w:t>
            </w:r>
          </w:p>
        </w:tc>
      </w:tr>
      <w:tr w:rsidR="006F6738" w:rsidRPr="004F4430" w14:paraId="7C23FC12" w14:textId="77777777" w:rsidTr="00C576CF">
        <w:trPr>
          <w:trHeight w:val="680"/>
        </w:trPr>
        <w:tc>
          <w:tcPr>
            <w:tcW w:w="1375" w:type="dxa"/>
            <w:vAlign w:val="center"/>
          </w:tcPr>
          <w:p w14:paraId="0B2635CF" w14:textId="77777777" w:rsidR="006F6738" w:rsidRPr="004F4430" w:rsidRDefault="006F6738" w:rsidP="001533E2">
            <w:pPr>
              <w:jc w:val="center"/>
              <w:rPr>
                <w:rFonts w:ascii="標楷體" w:eastAsia="標楷體" w:hAnsi="標楷體"/>
                <w:sz w:val="28"/>
              </w:rPr>
            </w:pPr>
            <w:r w:rsidRPr="004F4430">
              <w:rPr>
                <w:rFonts w:ascii="標楷體" w:eastAsia="標楷體" w:hAnsi="標楷體"/>
                <w:sz w:val="28"/>
              </w:rPr>
              <w:t>教師</w:t>
            </w:r>
          </w:p>
        </w:tc>
        <w:tc>
          <w:tcPr>
            <w:tcW w:w="5288" w:type="dxa"/>
            <w:vAlign w:val="center"/>
          </w:tcPr>
          <w:p w14:paraId="53EB086F" w14:textId="3DD72F5D" w:rsidR="006F6738" w:rsidRPr="004F4430" w:rsidRDefault="00C52C59" w:rsidP="001533E2">
            <w:pPr>
              <w:rPr>
                <w:rFonts w:ascii="標楷體" w:eastAsia="標楷體" w:hAnsi="標楷體"/>
                <w:sz w:val="28"/>
              </w:rPr>
            </w:pPr>
            <w:r>
              <w:rPr>
                <w:rFonts w:ascii="標楷體" w:eastAsia="標楷體" w:hAnsi="標楷體" w:hint="eastAsia"/>
                <w:sz w:val="28"/>
              </w:rPr>
              <w:t>陳柏銘</w:t>
            </w:r>
            <w:r>
              <w:rPr>
                <w:rFonts w:ascii="新細明體" w:hAnsi="新細明體" w:hint="eastAsia"/>
                <w:sz w:val="28"/>
              </w:rPr>
              <w:t>、</w:t>
            </w:r>
            <w:r>
              <w:rPr>
                <w:rFonts w:ascii="標楷體" w:eastAsia="標楷體" w:hAnsi="標楷體" w:hint="eastAsia"/>
                <w:sz w:val="28"/>
              </w:rPr>
              <w:t>陳遠芳</w:t>
            </w:r>
          </w:p>
        </w:tc>
        <w:tc>
          <w:tcPr>
            <w:tcW w:w="2126" w:type="dxa"/>
            <w:vAlign w:val="center"/>
          </w:tcPr>
          <w:p w14:paraId="7AAF7A0A" w14:textId="77777777" w:rsidR="006F5AF6" w:rsidRPr="004F4430" w:rsidRDefault="00F240EF" w:rsidP="00CE63A2">
            <w:pPr>
              <w:jc w:val="center"/>
              <w:rPr>
                <w:rFonts w:ascii="標楷體" w:eastAsia="標楷體" w:hAnsi="標楷體"/>
                <w:sz w:val="28"/>
              </w:rPr>
            </w:pPr>
            <w:r w:rsidRPr="004F4430">
              <w:rPr>
                <w:rFonts w:ascii="標楷體" w:eastAsia="標楷體" w:hAnsi="標楷體" w:hint="eastAsia"/>
                <w:sz w:val="28"/>
              </w:rPr>
              <w:t>上課</w:t>
            </w:r>
            <w:proofErr w:type="gramStart"/>
            <w:r w:rsidR="00CE63A2" w:rsidRPr="004F4430">
              <w:rPr>
                <w:rFonts w:ascii="標楷體" w:eastAsia="標楷體" w:hAnsi="標楷體" w:hint="eastAsia"/>
                <w:sz w:val="28"/>
              </w:rPr>
              <w:t>週</w:t>
            </w:r>
            <w:proofErr w:type="gramEnd"/>
            <w:r w:rsidR="00C576CF" w:rsidRPr="004F4430">
              <w:rPr>
                <w:rFonts w:ascii="標楷體" w:eastAsia="標楷體" w:hAnsi="標楷體" w:hint="eastAsia"/>
                <w:sz w:val="28"/>
              </w:rPr>
              <w:t>/</w:t>
            </w:r>
            <w:r w:rsidRPr="004F4430">
              <w:rPr>
                <w:rFonts w:ascii="標楷體" w:eastAsia="標楷體" w:hAnsi="標楷體" w:hint="eastAsia"/>
                <w:sz w:val="28"/>
              </w:rPr>
              <w:t>節數</w:t>
            </w:r>
          </w:p>
        </w:tc>
        <w:tc>
          <w:tcPr>
            <w:tcW w:w="5769" w:type="dxa"/>
            <w:vAlign w:val="center"/>
          </w:tcPr>
          <w:p w14:paraId="38E9CB2B" w14:textId="76483667" w:rsidR="00B6411C" w:rsidRPr="004F4430" w:rsidRDefault="00C576CF" w:rsidP="00C576CF">
            <w:pPr>
              <w:rPr>
                <w:rFonts w:ascii="標楷體" w:eastAsia="標楷體" w:hAnsi="標楷體"/>
                <w:sz w:val="28"/>
              </w:rPr>
            </w:pPr>
            <w:r w:rsidRPr="004F4430">
              <w:rPr>
                <w:rFonts w:ascii="標楷體" w:eastAsia="標楷體" w:hAnsi="標楷體" w:hint="eastAsia"/>
                <w:sz w:val="28"/>
              </w:rPr>
              <w:t xml:space="preserve"> </w:t>
            </w:r>
            <w:r w:rsidR="00B6411C" w:rsidRPr="004F4430">
              <w:rPr>
                <w:rFonts w:ascii="標楷體" w:eastAsia="標楷體" w:hAnsi="標楷體" w:hint="eastAsia"/>
                <w:sz w:val="28"/>
              </w:rPr>
              <w:t>每週</w:t>
            </w:r>
            <w:r w:rsidR="00014F25" w:rsidRPr="0099606A">
              <w:rPr>
                <w:rFonts w:ascii="標楷體" w:eastAsia="標楷體" w:hAnsi="標楷體" w:hint="eastAsia"/>
                <w:sz w:val="28"/>
                <w:u w:val="single"/>
              </w:rPr>
              <w:t>4</w:t>
            </w:r>
            <w:r w:rsidR="00541956" w:rsidRPr="004F4430">
              <w:rPr>
                <w:rFonts w:ascii="標楷體" w:eastAsia="標楷體" w:hAnsi="標楷體" w:hint="eastAsia"/>
                <w:sz w:val="28"/>
              </w:rPr>
              <w:t>節</w:t>
            </w:r>
            <w:r w:rsidR="00B6411C" w:rsidRPr="004F4430">
              <w:rPr>
                <w:rFonts w:ascii="標楷體" w:eastAsia="標楷體" w:hAnsi="標楷體" w:hint="eastAsia"/>
                <w:sz w:val="28"/>
              </w:rPr>
              <w:t>，</w:t>
            </w:r>
            <w:r w:rsidR="000C5186" w:rsidRPr="0099606A">
              <w:rPr>
                <w:rFonts w:ascii="標楷體" w:eastAsia="標楷體" w:hAnsi="標楷體" w:hint="eastAsia"/>
                <w:sz w:val="28"/>
                <w:u w:val="single"/>
              </w:rPr>
              <w:t>21</w:t>
            </w:r>
            <w:proofErr w:type="gramStart"/>
            <w:r w:rsidR="00B6411C" w:rsidRPr="004F4430">
              <w:rPr>
                <w:rFonts w:ascii="標楷體" w:eastAsia="標楷體" w:hAnsi="標楷體" w:hint="eastAsia"/>
                <w:sz w:val="28"/>
              </w:rPr>
              <w:t>週</w:t>
            </w:r>
            <w:proofErr w:type="gramEnd"/>
            <w:r w:rsidR="00B6411C" w:rsidRPr="004F4430">
              <w:rPr>
                <w:rFonts w:ascii="標楷體" w:eastAsia="標楷體" w:hAnsi="標楷體" w:hint="eastAsia"/>
                <w:sz w:val="28"/>
              </w:rPr>
              <w:t>，共</w:t>
            </w:r>
            <w:r w:rsidR="00014F25" w:rsidRPr="0099606A">
              <w:rPr>
                <w:rFonts w:ascii="標楷體" w:eastAsia="標楷體" w:hAnsi="標楷體" w:hint="eastAsia"/>
                <w:sz w:val="28"/>
                <w:u w:val="single"/>
              </w:rPr>
              <w:t>84</w:t>
            </w:r>
            <w:r w:rsidR="00B6411C" w:rsidRPr="004F4430">
              <w:rPr>
                <w:rFonts w:ascii="標楷體" w:eastAsia="標楷體" w:hAnsi="標楷體" w:hint="eastAsia"/>
                <w:sz w:val="28"/>
              </w:rPr>
              <w:t>節</w:t>
            </w:r>
          </w:p>
        </w:tc>
      </w:tr>
    </w:tbl>
    <w:p w14:paraId="0B8A3B60" w14:textId="77777777" w:rsidR="006F6738" w:rsidRPr="004F4430" w:rsidRDefault="006F6738" w:rsidP="006F6738">
      <w:pPr>
        <w:spacing w:line="60" w:lineRule="auto"/>
        <w:jc w:val="center"/>
        <w:rPr>
          <w:rFonts w:ascii="標楷體" w:eastAsia="標楷體" w:hAnsi="標楷體"/>
          <w:sz w:val="36"/>
          <w:szCs w:val="36"/>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059"/>
        <w:gridCol w:w="1928"/>
        <w:gridCol w:w="2059"/>
        <w:gridCol w:w="119"/>
        <w:gridCol w:w="9"/>
        <w:gridCol w:w="49"/>
        <w:gridCol w:w="20"/>
        <w:gridCol w:w="3950"/>
        <w:gridCol w:w="2359"/>
        <w:gridCol w:w="2990"/>
      </w:tblGrid>
      <w:tr w:rsidR="004F4430" w:rsidRPr="004F4430" w14:paraId="191938B8" w14:textId="77777777" w:rsidTr="0035609C">
        <w:trPr>
          <w:trHeight w:val="1648"/>
        </w:trPr>
        <w:tc>
          <w:tcPr>
            <w:tcW w:w="5000" w:type="pct"/>
            <w:gridSpan w:val="10"/>
          </w:tcPr>
          <w:p w14:paraId="1B198597" w14:textId="77777777" w:rsidR="00E3595F" w:rsidRPr="00E3595F" w:rsidRDefault="00E3595F" w:rsidP="00E3595F">
            <w:pPr>
              <w:pStyle w:val="Web"/>
              <w:spacing w:before="0" w:beforeAutospacing="0" w:after="0" w:afterAutospacing="0"/>
              <w:rPr>
                <w:rFonts w:ascii="標楷體" w:eastAsia="標楷體" w:hAnsi="標楷體"/>
                <w:sz w:val="20"/>
                <w:szCs w:val="20"/>
              </w:rPr>
            </w:pPr>
            <w:r w:rsidRPr="00E3595F">
              <w:rPr>
                <w:rFonts w:ascii="標楷體" w:eastAsia="標楷體" w:hAnsi="標楷體" w:cs="Times New Roman"/>
                <w:color w:val="000000"/>
                <w:sz w:val="20"/>
                <w:szCs w:val="20"/>
              </w:rPr>
              <w:t>課程目標:</w:t>
            </w:r>
          </w:p>
          <w:p w14:paraId="3D26B837" w14:textId="77777777" w:rsidR="00E3595F" w:rsidRPr="00E3595F" w:rsidRDefault="00E3595F" w:rsidP="00E3595F">
            <w:pPr>
              <w:pStyle w:val="Web"/>
              <w:spacing w:before="0" w:beforeAutospacing="0" w:after="0" w:afterAutospacing="0"/>
              <w:rPr>
                <w:rFonts w:ascii="標楷體" w:eastAsia="標楷體" w:hAnsi="標楷體"/>
                <w:sz w:val="20"/>
                <w:szCs w:val="20"/>
              </w:rPr>
            </w:pPr>
            <w:r w:rsidRPr="00E3595F">
              <w:rPr>
                <w:rFonts w:ascii="標楷體" w:eastAsia="標楷體" w:hAnsi="標楷體" w:cs="Times New Roman"/>
                <w:color w:val="000000"/>
                <w:sz w:val="20"/>
                <w:szCs w:val="20"/>
              </w:rPr>
              <w:t>1.提供學生適性學習的機會，培育學生探索數學的信心與正向態度。</w:t>
            </w:r>
          </w:p>
          <w:p w14:paraId="1175DEF7" w14:textId="77777777" w:rsidR="00E3595F" w:rsidRPr="00E3595F" w:rsidRDefault="00E3595F" w:rsidP="00E3595F">
            <w:pPr>
              <w:pStyle w:val="Web"/>
              <w:spacing w:before="0" w:beforeAutospacing="0" w:after="0" w:afterAutospacing="0"/>
              <w:rPr>
                <w:rFonts w:ascii="標楷體" w:eastAsia="標楷體" w:hAnsi="標楷體"/>
                <w:sz w:val="20"/>
                <w:szCs w:val="20"/>
              </w:rPr>
            </w:pPr>
            <w:r w:rsidRPr="00E3595F">
              <w:rPr>
                <w:rFonts w:ascii="標楷體" w:eastAsia="標楷體" w:hAnsi="標楷體" w:cs="Times New Roman"/>
                <w:color w:val="000000"/>
                <w:sz w:val="20"/>
                <w:szCs w:val="20"/>
              </w:rPr>
              <w:t>2.培養好奇心及觀察規律、演算、抽象、推論、溝通和數學表述等各項能力。</w:t>
            </w:r>
          </w:p>
          <w:p w14:paraId="71F75A0E" w14:textId="77777777" w:rsidR="00E3595F" w:rsidRPr="00E3595F" w:rsidRDefault="00E3595F" w:rsidP="00E3595F">
            <w:pPr>
              <w:pStyle w:val="Web"/>
              <w:spacing w:before="0" w:beforeAutospacing="0" w:after="0" w:afterAutospacing="0"/>
              <w:rPr>
                <w:rFonts w:ascii="標楷體" w:eastAsia="標楷體" w:hAnsi="標楷體"/>
                <w:sz w:val="20"/>
                <w:szCs w:val="20"/>
              </w:rPr>
            </w:pPr>
            <w:r w:rsidRPr="00E3595F">
              <w:rPr>
                <w:rFonts w:ascii="標楷體" w:eastAsia="標楷體" w:hAnsi="標楷體" w:cs="Times New Roman"/>
                <w:color w:val="000000"/>
                <w:sz w:val="20"/>
                <w:szCs w:val="20"/>
              </w:rPr>
              <w:t>3.培養使用工具(使用</w:t>
            </w:r>
            <w:proofErr w:type="gramStart"/>
            <w:r w:rsidRPr="00E3595F">
              <w:rPr>
                <w:rFonts w:ascii="標楷體" w:eastAsia="標楷體" w:hAnsi="標楷體" w:cs="Times New Roman"/>
                <w:color w:val="000000"/>
                <w:sz w:val="20"/>
                <w:szCs w:val="20"/>
              </w:rPr>
              <w:t>直式做多</w:t>
            </w:r>
            <w:proofErr w:type="gramEnd"/>
            <w:r w:rsidRPr="00E3595F">
              <w:rPr>
                <w:rFonts w:ascii="標楷體" w:eastAsia="標楷體" w:hAnsi="標楷體" w:cs="Times New Roman"/>
                <w:color w:val="000000"/>
                <w:sz w:val="20"/>
                <w:szCs w:val="20"/>
              </w:rPr>
              <w:t>位小數的加減計算及解決四則運算中的加減乘除計算；使用圓規、直尺、量角器畫圓心角；使用尺</w:t>
            </w:r>
            <w:proofErr w:type="gramStart"/>
            <w:r w:rsidRPr="00E3595F">
              <w:rPr>
                <w:rFonts w:ascii="標楷體" w:eastAsia="標楷體" w:hAnsi="標楷體" w:cs="Times New Roman"/>
                <w:color w:val="000000"/>
                <w:sz w:val="20"/>
                <w:szCs w:val="20"/>
              </w:rPr>
              <w:t>規</w:t>
            </w:r>
            <w:proofErr w:type="gramEnd"/>
            <w:r w:rsidRPr="00E3595F">
              <w:rPr>
                <w:rFonts w:ascii="標楷體" w:eastAsia="標楷體" w:hAnsi="標楷體" w:cs="Times New Roman"/>
                <w:color w:val="000000"/>
                <w:sz w:val="20"/>
                <w:szCs w:val="20"/>
              </w:rPr>
              <w:t>畫平行四邊形、三角形的高)，運用於數學程序及解決問題的正確態度。</w:t>
            </w:r>
          </w:p>
          <w:p w14:paraId="3946D15C" w14:textId="77777777" w:rsidR="00E3595F" w:rsidRPr="00E3595F" w:rsidRDefault="00E3595F" w:rsidP="00E3595F">
            <w:pPr>
              <w:pStyle w:val="Web"/>
              <w:spacing w:before="0" w:beforeAutospacing="0" w:after="0" w:afterAutospacing="0"/>
              <w:rPr>
                <w:rFonts w:ascii="標楷體" w:eastAsia="標楷體" w:hAnsi="標楷體"/>
                <w:sz w:val="20"/>
                <w:szCs w:val="20"/>
              </w:rPr>
            </w:pPr>
            <w:r w:rsidRPr="00E3595F">
              <w:rPr>
                <w:rFonts w:ascii="標楷體" w:eastAsia="標楷體" w:hAnsi="標楷體" w:cs="Times New Roman"/>
                <w:color w:val="000000"/>
                <w:sz w:val="20"/>
                <w:szCs w:val="20"/>
              </w:rPr>
              <w:t>4.培養運用數學思考問題、分析問題和解決問題的能力。</w:t>
            </w:r>
          </w:p>
          <w:p w14:paraId="6CDA7D14" w14:textId="77777777" w:rsidR="00E3595F" w:rsidRPr="00E3595F" w:rsidRDefault="00E3595F" w:rsidP="00E3595F">
            <w:pPr>
              <w:pStyle w:val="Web"/>
              <w:spacing w:before="0" w:beforeAutospacing="0" w:after="0" w:afterAutospacing="0"/>
              <w:rPr>
                <w:rFonts w:ascii="標楷體" w:eastAsia="標楷體" w:hAnsi="標楷體"/>
                <w:sz w:val="20"/>
                <w:szCs w:val="20"/>
              </w:rPr>
            </w:pPr>
            <w:r w:rsidRPr="00E3595F">
              <w:rPr>
                <w:rFonts w:ascii="標楷體" w:eastAsia="標楷體" w:hAnsi="標楷體" w:cs="Times New Roman"/>
                <w:color w:val="000000"/>
                <w:sz w:val="20"/>
                <w:szCs w:val="20"/>
              </w:rPr>
              <w:t>5.培養日常生活應用與學習其他領域/科目(社會、自然科學、藝術)所需的數學知能。</w:t>
            </w:r>
          </w:p>
          <w:p w14:paraId="511476AA" w14:textId="5484649E" w:rsidR="00014F25" w:rsidRPr="00E3595F" w:rsidRDefault="00E3595F" w:rsidP="00E3595F">
            <w:pPr>
              <w:pStyle w:val="Web"/>
              <w:spacing w:before="0" w:beforeAutospacing="0" w:after="0" w:afterAutospacing="0"/>
              <w:rPr>
                <w:rFonts w:ascii="標楷體" w:eastAsia="標楷體" w:hAnsi="標楷體"/>
                <w:sz w:val="26"/>
                <w:szCs w:val="26"/>
              </w:rPr>
            </w:pPr>
            <w:r w:rsidRPr="00E3595F">
              <w:rPr>
                <w:rFonts w:ascii="標楷體" w:eastAsia="標楷體" w:hAnsi="標楷體" w:cs="Times New Roman"/>
                <w:color w:val="000000"/>
                <w:sz w:val="20"/>
                <w:szCs w:val="20"/>
              </w:rPr>
              <w:t>6.培養學生欣賞數學以簡馭繁的精神與結構嚴謹完美的特質。</w:t>
            </w:r>
          </w:p>
        </w:tc>
      </w:tr>
      <w:tr w:rsidR="004F4430" w:rsidRPr="004F4430" w14:paraId="57A0A1A6" w14:textId="77777777" w:rsidTr="00A66460">
        <w:trPr>
          <w:trHeight w:val="370"/>
        </w:trPr>
        <w:tc>
          <w:tcPr>
            <w:tcW w:w="1027" w:type="pct"/>
            <w:gridSpan w:val="2"/>
            <w:shd w:val="clear" w:color="auto" w:fill="F3F3F3"/>
            <w:vAlign w:val="center"/>
          </w:tcPr>
          <w:p w14:paraId="77A19FF7" w14:textId="77777777" w:rsidR="00A66460" w:rsidRPr="004F4430" w:rsidRDefault="00A66460" w:rsidP="00BB1FAA">
            <w:pPr>
              <w:jc w:val="center"/>
              <w:rPr>
                <w:rFonts w:ascii="標楷體" w:eastAsia="標楷體" w:hAnsi="標楷體"/>
                <w:sz w:val="26"/>
                <w:szCs w:val="26"/>
              </w:rPr>
            </w:pPr>
            <w:r w:rsidRPr="004F4430">
              <w:rPr>
                <w:rFonts w:ascii="標楷體" w:eastAsia="標楷體" w:hAnsi="標楷體" w:cs="新細明體" w:hint="eastAsia"/>
                <w:sz w:val="26"/>
                <w:szCs w:val="26"/>
              </w:rPr>
              <w:t>教學進度</w:t>
            </w:r>
          </w:p>
        </w:tc>
        <w:tc>
          <w:tcPr>
            <w:tcW w:w="752" w:type="pct"/>
            <w:gridSpan w:val="3"/>
            <w:vMerge w:val="restart"/>
            <w:tcBorders>
              <w:right w:val="single" w:sz="4" w:space="0" w:color="auto"/>
            </w:tcBorders>
            <w:shd w:val="clear" w:color="auto" w:fill="F3F3F3"/>
            <w:vAlign w:val="center"/>
          </w:tcPr>
          <w:p w14:paraId="0E82BE9E" w14:textId="77777777" w:rsidR="00A66460" w:rsidRPr="004F4430" w:rsidRDefault="00A66460" w:rsidP="00A66460">
            <w:pPr>
              <w:jc w:val="center"/>
              <w:rPr>
                <w:rFonts w:ascii="標楷體" w:eastAsia="標楷體" w:hAnsi="標楷體"/>
                <w:sz w:val="26"/>
                <w:szCs w:val="26"/>
              </w:rPr>
            </w:pPr>
            <w:r w:rsidRPr="004F4430">
              <w:rPr>
                <w:rFonts w:ascii="標楷體" w:eastAsia="標楷體" w:hAnsi="標楷體" w:hint="eastAsia"/>
                <w:sz w:val="26"/>
                <w:szCs w:val="26"/>
              </w:rPr>
              <w:t>核心素養</w:t>
            </w:r>
          </w:p>
        </w:tc>
        <w:tc>
          <w:tcPr>
            <w:tcW w:w="1382" w:type="pct"/>
            <w:gridSpan w:val="3"/>
            <w:vMerge w:val="restart"/>
            <w:tcBorders>
              <w:left w:val="single" w:sz="4" w:space="0" w:color="auto"/>
            </w:tcBorders>
            <w:shd w:val="clear" w:color="auto" w:fill="F3F3F3"/>
            <w:vAlign w:val="center"/>
          </w:tcPr>
          <w:p w14:paraId="48D77EDA" w14:textId="77777777" w:rsidR="00A66460" w:rsidRPr="004F4430" w:rsidRDefault="00A66460" w:rsidP="00AB7B0E">
            <w:pPr>
              <w:jc w:val="center"/>
              <w:rPr>
                <w:rFonts w:ascii="標楷體" w:eastAsia="標楷體" w:hAnsi="標楷體"/>
                <w:sz w:val="26"/>
                <w:szCs w:val="26"/>
              </w:rPr>
            </w:pPr>
            <w:r w:rsidRPr="004F4430">
              <w:rPr>
                <w:rFonts w:ascii="標楷體" w:eastAsia="標楷體" w:hAnsi="標楷體" w:hint="eastAsia"/>
                <w:sz w:val="26"/>
                <w:szCs w:val="26"/>
              </w:rPr>
              <w:t>教學重點</w:t>
            </w:r>
          </w:p>
        </w:tc>
        <w:tc>
          <w:tcPr>
            <w:tcW w:w="811" w:type="pct"/>
            <w:vMerge w:val="restart"/>
            <w:shd w:val="clear" w:color="auto" w:fill="F3F3F3"/>
            <w:vAlign w:val="center"/>
          </w:tcPr>
          <w:p w14:paraId="0E2A47AA" w14:textId="77777777" w:rsidR="00A66460" w:rsidRPr="004F4430" w:rsidRDefault="00A66460" w:rsidP="00012156">
            <w:pPr>
              <w:jc w:val="center"/>
              <w:rPr>
                <w:rFonts w:ascii="標楷體" w:eastAsia="標楷體" w:hAnsi="標楷體"/>
                <w:sz w:val="26"/>
                <w:szCs w:val="26"/>
              </w:rPr>
            </w:pPr>
            <w:r w:rsidRPr="004F4430">
              <w:rPr>
                <w:rFonts w:ascii="標楷體" w:eastAsia="標楷體" w:hAnsi="標楷體" w:hint="eastAsia"/>
                <w:sz w:val="26"/>
                <w:szCs w:val="26"/>
              </w:rPr>
              <w:t>評量方式</w:t>
            </w:r>
          </w:p>
        </w:tc>
        <w:tc>
          <w:tcPr>
            <w:tcW w:w="1028" w:type="pct"/>
            <w:vMerge w:val="restart"/>
            <w:shd w:val="clear" w:color="auto" w:fill="F3F3F3"/>
            <w:vAlign w:val="center"/>
          </w:tcPr>
          <w:p w14:paraId="070C0FC4" w14:textId="77777777" w:rsidR="00A66460" w:rsidRPr="004F4430" w:rsidRDefault="00A66460" w:rsidP="00012156">
            <w:pPr>
              <w:jc w:val="center"/>
              <w:rPr>
                <w:rFonts w:ascii="標楷體" w:eastAsia="標楷體" w:hAnsi="標楷體"/>
                <w:sz w:val="26"/>
                <w:szCs w:val="26"/>
              </w:rPr>
            </w:pPr>
            <w:r w:rsidRPr="004F4430">
              <w:rPr>
                <w:rFonts w:ascii="標楷體" w:eastAsia="標楷體" w:hAnsi="標楷體" w:hint="eastAsia"/>
                <w:sz w:val="26"/>
                <w:szCs w:val="26"/>
              </w:rPr>
              <w:t>議題融入/</w:t>
            </w:r>
          </w:p>
          <w:p w14:paraId="74C57EDC" w14:textId="77777777" w:rsidR="00A66460" w:rsidRPr="004F4430" w:rsidRDefault="00A66460" w:rsidP="005A7DC5">
            <w:pPr>
              <w:jc w:val="center"/>
              <w:rPr>
                <w:rFonts w:ascii="標楷體" w:eastAsia="標楷體" w:hAnsi="標楷體"/>
                <w:sz w:val="26"/>
                <w:szCs w:val="26"/>
              </w:rPr>
            </w:pPr>
            <w:r w:rsidRPr="004F4430">
              <w:rPr>
                <w:rFonts w:ascii="標楷體" w:eastAsia="標楷體" w:hAnsi="標楷體" w:hint="eastAsia"/>
                <w:sz w:val="26"/>
                <w:szCs w:val="26"/>
              </w:rPr>
              <w:t>跨領域(選填)</w:t>
            </w:r>
          </w:p>
        </w:tc>
      </w:tr>
      <w:tr w:rsidR="004F4430" w:rsidRPr="004F4430" w14:paraId="649BB78E" w14:textId="77777777" w:rsidTr="00A66460">
        <w:trPr>
          <w:trHeight w:val="422"/>
        </w:trPr>
        <w:tc>
          <w:tcPr>
            <w:tcW w:w="364" w:type="pct"/>
            <w:tcBorders>
              <w:right w:val="single" w:sz="4" w:space="0" w:color="auto"/>
            </w:tcBorders>
            <w:shd w:val="clear" w:color="auto" w:fill="F3F3F3"/>
            <w:vAlign w:val="center"/>
          </w:tcPr>
          <w:p w14:paraId="48665484" w14:textId="77777777" w:rsidR="00A66460" w:rsidRPr="004F4430" w:rsidRDefault="00A66460" w:rsidP="0035609C">
            <w:pPr>
              <w:jc w:val="center"/>
              <w:rPr>
                <w:rFonts w:ascii="標楷體" w:eastAsia="標楷體" w:hAnsi="標楷體"/>
                <w:sz w:val="26"/>
                <w:szCs w:val="26"/>
              </w:rPr>
            </w:pPr>
            <w:proofErr w:type="gramStart"/>
            <w:r w:rsidRPr="004F4430">
              <w:rPr>
                <w:rFonts w:ascii="標楷體" w:eastAsia="標楷體" w:hAnsi="標楷體" w:hint="eastAsia"/>
                <w:sz w:val="26"/>
                <w:szCs w:val="26"/>
              </w:rPr>
              <w:t>週</w:t>
            </w:r>
            <w:proofErr w:type="gramEnd"/>
            <w:r w:rsidRPr="004F4430">
              <w:rPr>
                <w:rFonts w:ascii="標楷體" w:eastAsia="標楷體" w:hAnsi="標楷體"/>
                <w:sz w:val="26"/>
                <w:szCs w:val="26"/>
              </w:rPr>
              <w:t>次</w:t>
            </w:r>
          </w:p>
        </w:tc>
        <w:tc>
          <w:tcPr>
            <w:tcW w:w="663" w:type="pct"/>
            <w:tcBorders>
              <w:left w:val="single" w:sz="4" w:space="0" w:color="auto"/>
            </w:tcBorders>
            <w:shd w:val="clear" w:color="auto" w:fill="F3F3F3"/>
            <w:vAlign w:val="center"/>
          </w:tcPr>
          <w:p w14:paraId="18C5256C" w14:textId="77777777" w:rsidR="00A66460" w:rsidRPr="004F4430" w:rsidRDefault="00A66460" w:rsidP="00D4367A">
            <w:pPr>
              <w:jc w:val="center"/>
              <w:rPr>
                <w:rFonts w:ascii="標楷體" w:eastAsia="標楷體" w:hAnsi="標楷體"/>
                <w:sz w:val="26"/>
                <w:szCs w:val="26"/>
              </w:rPr>
            </w:pPr>
            <w:r w:rsidRPr="004F4430">
              <w:rPr>
                <w:rFonts w:ascii="標楷體" w:eastAsia="標楷體" w:hAnsi="標楷體" w:hint="eastAsia"/>
                <w:sz w:val="26"/>
                <w:szCs w:val="26"/>
              </w:rPr>
              <w:t>單元名稱</w:t>
            </w:r>
          </w:p>
        </w:tc>
        <w:tc>
          <w:tcPr>
            <w:tcW w:w="752" w:type="pct"/>
            <w:gridSpan w:val="3"/>
            <w:vMerge/>
            <w:tcBorders>
              <w:right w:val="single" w:sz="4" w:space="0" w:color="auto"/>
            </w:tcBorders>
            <w:shd w:val="clear" w:color="auto" w:fill="F3F3F3"/>
            <w:vAlign w:val="center"/>
          </w:tcPr>
          <w:p w14:paraId="5E394F10" w14:textId="77777777" w:rsidR="00A66460" w:rsidRPr="004F4430" w:rsidRDefault="00A66460" w:rsidP="00613E83">
            <w:pPr>
              <w:jc w:val="center"/>
              <w:rPr>
                <w:rFonts w:ascii="標楷體" w:eastAsia="標楷體" w:hAnsi="標楷體" w:cs="新細明體"/>
                <w:sz w:val="26"/>
                <w:szCs w:val="26"/>
              </w:rPr>
            </w:pPr>
          </w:p>
        </w:tc>
        <w:tc>
          <w:tcPr>
            <w:tcW w:w="1382" w:type="pct"/>
            <w:gridSpan w:val="3"/>
            <w:vMerge/>
            <w:tcBorders>
              <w:left w:val="single" w:sz="4" w:space="0" w:color="auto"/>
            </w:tcBorders>
            <w:shd w:val="clear" w:color="auto" w:fill="F3F3F3"/>
            <w:vAlign w:val="center"/>
          </w:tcPr>
          <w:p w14:paraId="579B06CE" w14:textId="77777777" w:rsidR="00A66460" w:rsidRPr="004F4430" w:rsidRDefault="00A66460" w:rsidP="00613E83">
            <w:pPr>
              <w:jc w:val="center"/>
              <w:rPr>
                <w:rFonts w:ascii="標楷體" w:eastAsia="標楷體" w:hAnsi="標楷體" w:cs="新細明體"/>
                <w:sz w:val="26"/>
                <w:szCs w:val="26"/>
              </w:rPr>
            </w:pPr>
          </w:p>
        </w:tc>
        <w:tc>
          <w:tcPr>
            <w:tcW w:w="811" w:type="pct"/>
            <w:vMerge/>
            <w:shd w:val="clear" w:color="auto" w:fill="F3F3F3"/>
            <w:vAlign w:val="center"/>
          </w:tcPr>
          <w:p w14:paraId="7160FF8C" w14:textId="77777777" w:rsidR="00A66460" w:rsidRPr="004F4430" w:rsidRDefault="00A66460" w:rsidP="00613E83">
            <w:pPr>
              <w:jc w:val="center"/>
              <w:rPr>
                <w:rFonts w:ascii="標楷體" w:eastAsia="標楷體" w:hAnsi="標楷體"/>
                <w:sz w:val="26"/>
                <w:szCs w:val="26"/>
              </w:rPr>
            </w:pPr>
          </w:p>
        </w:tc>
        <w:tc>
          <w:tcPr>
            <w:tcW w:w="1028" w:type="pct"/>
            <w:vMerge/>
            <w:shd w:val="clear" w:color="auto" w:fill="F3F3F3"/>
            <w:vAlign w:val="center"/>
          </w:tcPr>
          <w:p w14:paraId="3138A196" w14:textId="77777777" w:rsidR="00A66460" w:rsidRPr="004F4430" w:rsidRDefault="00A66460" w:rsidP="00613E83">
            <w:pPr>
              <w:jc w:val="center"/>
              <w:rPr>
                <w:rFonts w:ascii="標楷體" w:eastAsia="標楷體" w:hAnsi="標楷體"/>
                <w:sz w:val="26"/>
                <w:szCs w:val="26"/>
              </w:rPr>
            </w:pPr>
          </w:p>
        </w:tc>
      </w:tr>
      <w:tr w:rsidR="00E3595F" w:rsidRPr="004F4430" w14:paraId="1AC136D6" w14:textId="77777777" w:rsidTr="00AA63E3">
        <w:trPr>
          <w:trHeight w:val="1827"/>
        </w:trPr>
        <w:tc>
          <w:tcPr>
            <w:tcW w:w="364" w:type="pct"/>
            <w:vAlign w:val="center"/>
          </w:tcPr>
          <w:p w14:paraId="44DDA80A" w14:textId="77777777" w:rsidR="00E3595F" w:rsidRPr="004F4430" w:rsidRDefault="00E3595F" w:rsidP="00E3595F">
            <w:pPr>
              <w:jc w:val="center"/>
              <w:rPr>
                <w:rFonts w:ascii="標楷體" w:eastAsia="標楷體" w:hAnsi="標楷體"/>
                <w:sz w:val="26"/>
                <w:szCs w:val="26"/>
              </w:rPr>
            </w:pPr>
            <w:proofErr w:type="gramStart"/>
            <w:r w:rsidRPr="004F4430">
              <w:rPr>
                <w:rFonts w:ascii="標楷體" w:eastAsia="標楷體" w:hAnsi="標楷體"/>
                <w:sz w:val="26"/>
                <w:szCs w:val="26"/>
              </w:rPr>
              <w:t>一</w:t>
            </w:r>
            <w:proofErr w:type="gramEnd"/>
          </w:p>
        </w:tc>
        <w:tc>
          <w:tcPr>
            <w:tcW w:w="663" w:type="pct"/>
            <w:vAlign w:val="center"/>
          </w:tcPr>
          <w:p w14:paraId="531BE2B2" w14:textId="77777777" w:rsidR="00E3595F" w:rsidRPr="00E3595F" w:rsidRDefault="00E3595F" w:rsidP="00E3595F">
            <w:pPr>
              <w:pStyle w:val="Web"/>
              <w:spacing w:before="0" w:beforeAutospacing="0" w:after="0" w:afterAutospacing="0"/>
              <w:jc w:val="center"/>
              <w:rPr>
                <w:rFonts w:ascii="標楷體" w:eastAsia="標楷體" w:hAnsi="標楷體"/>
                <w:sz w:val="20"/>
                <w:szCs w:val="20"/>
              </w:rPr>
            </w:pPr>
            <w:r w:rsidRPr="00E3595F">
              <w:rPr>
                <w:rFonts w:ascii="標楷體" w:eastAsia="標楷體" w:hAnsi="標楷體" w:cs="Times New Roman"/>
                <w:color w:val="000000"/>
                <w:sz w:val="20"/>
                <w:szCs w:val="20"/>
              </w:rPr>
              <w:t>第一單元多位小數與加減</w:t>
            </w:r>
          </w:p>
          <w:p w14:paraId="6FD4AFF0" w14:textId="77777777" w:rsidR="00E3595F" w:rsidRPr="00E3595F" w:rsidRDefault="00E3595F" w:rsidP="00E3595F">
            <w:pPr>
              <w:pStyle w:val="Web"/>
              <w:spacing w:before="0" w:beforeAutospacing="0" w:after="0" w:afterAutospacing="0"/>
              <w:jc w:val="center"/>
              <w:rPr>
                <w:rFonts w:ascii="標楷體" w:eastAsia="標楷體" w:hAnsi="標楷體"/>
                <w:sz w:val="20"/>
                <w:szCs w:val="20"/>
              </w:rPr>
            </w:pPr>
            <w:r w:rsidRPr="00E3595F">
              <w:rPr>
                <w:rFonts w:ascii="標楷體" w:eastAsia="標楷體" w:hAnsi="標楷體" w:cs="Times New Roman"/>
                <w:color w:val="000000"/>
                <w:sz w:val="20"/>
                <w:szCs w:val="20"/>
              </w:rPr>
              <w:t>活動</w:t>
            </w:r>
            <w:proofErr w:type="gramStart"/>
            <w:r w:rsidRPr="00E3595F">
              <w:rPr>
                <w:rFonts w:ascii="標楷體" w:eastAsia="標楷體" w:hAnsi="標楷體" w:cs="Times New Roman"/>
                <w:color w:val="000000"/>
                <w:sz w:val="20"/>
                <w:szCs w:val="20"/>
              </w:rPr>
              <w:t>一</w:t>
            </w:r>
            <w:proofErr w:type="gramEnd"/>
            <w:r w:rsidRPr="00E3595F">
              <w:rPr>
                <w:rFonts w:ascii="標楷體" w:eastAsia="標楷體" w:hAnsi="標楷體" w:cs="Times New Roman"/>
                <w:color w:val="000000"/>
                <w:sz w:val="20"/>
                <w:szCs w:val="20"/>
              </w:rPr>
              <w:t>：認識多位小數</w:t>
            </w:r>
          </w:p>
          <w:p w14:paraId="06845F3A" w14:textId="4D6E6BE5" w:rsidR="00E3595F" w:rsidRPr="00E3595F" w:rsidRDefault="00E3595F" w:rsidP="00E3595F">
            <w:pPr>
              <w:jc w:val="center"/>
              <w:rPr>
                <w:rFonts w:ascii="標楷體" w:eastAsia="標楷體" w:hAnsi="標楷體" w:cs="新細明體"/>
                <w:sz w:val="20"/>
                <w:szCs w:val="20"/>
              </w:rPr>
            </w:pPr>
            <w:r w:rsidRPr="00E3595F">
              <w:rPr>
                <w:rFonts w:ascii="標楷體" w:eastAsia="標楷體" w:hAnsi="標楷體"/>
                <w:color w:val="000000"/>
                <w:sz w:val="20"/>
                <w:szCs w:val="20"/>
              </w:rPr>
              <w:t>活動二：小數的大小比較</w:t>
            </w:r>
          </w:p>
        </w:tc>
        <w:tc>
          <w:tcPr>
            <w:tcW w:w="752" w:type="pct"/>
            <w:gridSpan w:val="3"/>
            <w:tcBorders>
              <w:right w:val="single" w:sz="4" w:space="0" w:color="auto"/>
            </w:tcBorders>
          </w:tcPr>
          <w:p w14:paraId="2074AFE4"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數-E-A1 具備喜歡數學、對數學世界好奇、有積極主動的學習態度，並能將數學語言運用於日常生活中。</w:t>
            </w:r>
          </w:p>
          <w:p w14:paraId="378C8D07"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數-E-B1 具備日常語言與數字及算術符號之間的轉換能力，並能熟練操作日常使用之度量衡及時間，認識日常經驗中的幾何形體，並能以符號表示公式。</w:t>
            </w:r>
          </w:p>
          <w:p w14:paraId="260B1F29"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數-E-C1 具備從證據討論事情，以及和他人有條理溝通的態度。</w:t>
            </w:r>
          </w:p>
          <w:p w14:paraId="1F45F483" w14:textId="13B724AA"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lastRenderedPageBreak/>
              <w:t>數-E-C2 樂於與他人合作解決問題並尊重不同的問題解決想法。</w:t>
            </w:r>
          </w:p>
        </w:tc>
        <w:tc>
          <w:tcPr>
            <w:tcW w:w="1382" w:type="pct"/>
            <w:gridSpan w:val="3"/>
            <w:tcBorders>
              <w:left w:val="single" w:sz="4" w:space="0" w:color="auto"/>
            </w:tcBorders>
          </w:tcPr>
          <w:p w14:paraId="30CA77E8"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lastRenderedPageBreak/>
              <w:t>第一單元多位小數與加減</w:t>
            </w:r>
          </w:p>
          <w:p w14:paraId="6266D5AC"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活動</w:t>
            </w:r>
            <w:proofErr w:type="gramStart"/>
            <w:r w:rsidRPr="00E3595F">
              <w:rPr>
                <w:rFonts w:ascii="標楷體" w:eastAsia="標楷體" w:hAnsi="標楷體" w:cs="Times New Roman"/>
                <w:color w:val="000000"/>
                <w:sz w:val="20"/>
                <w:szCs w:val="20"/>
              </w:rPr>
              <w:t>一</w:t>
            </w:r>
            <w:proofErr w:type="gramEnd"/>
            <w:r w:rsidRPr="00E3595F">
              <w:rPr>
                <w:rFonts w:ascii="標楷體" w:eastAsia="標楷體" w:hAnsi="標楷體" w:cs="Times New Roman"/>
                <w:color w:val="000000"/>
                <w:sz w:val="20"/>
                <w:szCs w:val="20"/>
              </w:rPr>
              <w:t>：認識多位小數</w:t>
            </w:r>
          </w:p>
          <w:p w14:paraId="1E2011E3"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1.教師以課本</w:t>
            </w:r>
            <w:proofErr w:type="gramStart"/>
            <w:r w:rsidRPr="00E3595F">
              <w:rPr>
                <w:rFonts w:ascii="標楷體" w:eastAsia="標楷體" w:hAnsi="標楷體" w:cs="Times New Roman"/>
                <w:color w:val="000000"/>
                <w:sz w:val="20"/>
                <w:szCs w:val="20"/>
              </w:rPr>
              <w:t>情境布題</w:t>
            </w:r>
            <w:proofErr w:type="gramEnd"/>
            <w:r w:rsidRPr="00E3595F">
              <w:rPr>
                <w:rFonts w:ascii="標楷體" w:eastAsia="標楷體" w:hAnsi="標楷體" w:cs="Times New Roman"/>
                <w:color w:val="000000"/>
                <w:sz w:val="20"/>
                <w:szCs w:val="20"/>
              </w:rPr>
              <w:t>，複習學習二位小數的舊經驗，並引導學生認識三位小數。</w:t>
            </w:r>
          </w:p>
          <w:p w14:paraId="4F5AE23E"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2.教師介紹三位小數的讀法、位名</w:t>
            </w:r>
            <w:proofErr w:type="gramStart"/>
            <w:r w:rsidRPr="00E3595F">
              <w:rPr>
                <w:rFonts w:ascii="標楷體" w:eastAsia="標楷體" w:hAnsi="標楷體" w:cs="Times New Roman"/>
                <w:color w:val="000000"/>
                <w:sz w:val="20"/>
                <w:szCs w:val="20"/>
              </w:rPr>
              <w:t>和位值</w:t>
            </w:r>
            <w:proofErr w:type="gramEnd"/>
            <w:r w:rsidRPr="00E3595F">
              <w:rPr>
                <w:rFonts w:ascii="標楷體" w:eastAsia="標楷體" w:hAnsi="標楷體" w:cs="Times New Roman"/>
                <w:color w:val="000000"/>
                <w:sz w:val="20"/>
                <w:szCs w:val="20"/>
              </w:rPr>
              <w:t>。</w:t>
            </w:r>
          </w:p>
          <w:p w14:paraId="6CA647E0"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3.教師口述課本</w:t>
            </w:r>
            <w:proofErr w:type="gramStart"/>
            <w:r w:rsidRPr="00E3595F">
              <w:rPr>
                <w:rFonts w:ascii="標楷體" w:eastAsia="標楷體" w:hAnsi="標楷體" w:cs="Times New Roman"/>
                <w:color w:val="000000"/>
                <w:sz w:val="20"/>
                <w:szCs w:val="20"/>
              </w:rPr>
              <w:t>情境布題</w:t>
            </w:r>
            <w:proofErr w:type="gramEnd"/>
            <w:r w:rsidRPr="00E3595F">
              <w:rPr>
                <w:rFonts w:ascii="標楷體" w:eastAsia="標楷體" w:hAnsi="標楷體" w:cs="Times New Roman"/>
                <w:color w:val="000000"/>
                <w:sz w:val="20"/>
                <w:szCs w:val="20"/>
              </w:rPr>
              <w:t>，學生透過操作積木附件圖卡學習三位小數</w:t>
            </w:r>
            <w:proofErr w:type="gramStart"/>
            <w:r w:rsidRPr="00E3595F">
              <w:rPr>
                <w:rFonts w:ascii="標楷體" w:eastAsia="標楷體" w:hAnsi="標楷體" w:cs="Times New Roman"/>
                <w:color w:val="000000"/>
                <w:sz w:val="20"/>
                <w:szCs w:val="20"/>
              </w:rPr>
              <w:t>的化聚</w:t>
            </w:r>
            <w:proofErr w:type="gramEnd"/>
            <w:r w:rsidRPr="00E3595F">
              <w:rPr>
                <w:rFonts w:ascii="標楷體" w:eastAsia="標楷體" w:hAnsi="標楷體" w:cs="Times New Roman"/>
                <w:color w:val="000000"/>
                <w:sz w:val="20"/>
                <w:szCs w:val="20"/>
              </w:rPr>
              <w:t>。</w:t>
            </w:r>
          </w:p>
          <w:p w14:paraId="42205708"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4.教師介紹四位小數的記法、讀法、位名、</w:t>
            </w:r>
            <w:proofErr w:type="gramStart"/>
            <w:r w:rsidRPr="00E3595F">
              <w:rPr>
                <w:rFonts w:ascii="標楷體" w:eastAsia="標楷體" w:hAnsi="標楷體" w:cs="Times New Roman"/>
                <w:color w:val="000000"/>
                <w:sz w:val="20"/>
                <w:szCs w:val="20"/>
              </w:rPr>
              <w:t>位值和化聚</w:t>
            </w:r>
            <w:proofErr w:type="gramEnd"/>
            <w:r w:rsidRPr="00E3595F">
              <w:rPr>
                <w:rFonts w:ascii="標楷體" w:eastAsia="標楷體" w:hAnsi="標楷體" w:cs="Times New Roman"/>
                <w:color w:val="000000"/>
                <w:sz w:val="20"/>
                <w:szCs w:val="20"/>
              </w:rPr>
              <w:t>。</w:t>
            </w:r>
          </w:p>
          <w:p w14:paraId="6DB7B514"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5.教師介紹五位小數的記法、讀法、位名、</w:t>
            </w:r>
            <w:proofErr w:type="gramStart"/>
            <w:r w:rsidRPr="00E3595F">
              <w:rPr>
                <w:rFonts w:ascii="標楷體" w:eastAsia="標楷體" w:hAnsi="標楷體" w:cs="Times New Roman"/>
                <w:color w:val="000000"/>
                <w:sz w:val="20"/>
                <w:szCs w:val="20"/>
              </w:rPr>
              <w:t>位值和化聚</w:t>
            </w:r>
            <w:proofErr w:type="gramEnd"/>
            <w:r w:rsidRPr="00E3595F">
              <w:rPr>
                <w:rFonts w:ascii="標楷體" w:eastAsia="標楷體" w:hAnsi="標楷體" w:cs="Times New Roman"/>
                <w:color w:val="000000"/>
                <w:sz w:val="20"/>
                <w:szCs w:val="20"/>
              </w:rPr>
              <w:t>。</w:t>
            </w:r>
          </w:p>
          <w:p w14:paraId="3BAAC50A"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活動二：小數的大小比較</w:t>
            </w:r>
          </w:p>
          <w:p w14:paraId="59C20128" w14:textId="2155E561"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t>1.教師以課本</w:t>
            </w:r>
            <w:proofErr w:type="gramStart"/>
            <w:r w:rsidRPr="00E3595F">
              <w:rPr>
                <w:rFonts w:ascii="標楷體" w:eastAsia="標楷體" w:hAnsi="標楷體"/>
                <w:color w:val="000000"/>
                <w:sz w:val="20"/>
                <w:szCs w:val="20"/>
              </w:rPr>
              <w:t>情境布題</w:t>
            </w:r>
            <w:proofErr w:type="gramEnd"/>
            <w:r w:rsidRPr="00E3595F">
              <w:rPr>
                <w:rFonts w:ascii="標楷體" w:eastAsia="標楷體" w:hAnsi="標楷體"/>
                <w:color w:val="000000"/>
                <w:sz w:val="20"/>
                <w:szCs w:val="20"/>
              </w:rPr>
              <w:t>，學生討論並發表比較小數大小的方法及理由。</w:t>
            </w:r>
          </w:p>
        </w:tc>
        <w:tc>
          <w:tcPr>
            <w:tcW w:w="811" w:type="pct"/>
          </w:tcPr>
          <w:p w14:paraId="72F7DA4F"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紙筆測驗：能做三、四位小數</w:t>
            </w:r>
            <w:proofErr w:type="gramStart"/>
            <w:r w:rsidRPr="00E3595F">
              <w:rPr>
                <w:rFonts w:ascii="標楷體" w:eastAsia="標楷體" w:hAnsi="標楷體" w:cs="Times New Roman"/>
                <w:color w:val="000000"/>
                <w:sz w:val="20"/>
                <w:szCs w:val="20"/>
              </w:rPr>
              <w:t>的化聚及</w:t>
            </w:r>
            <w:proofErr w:type="gramEnd"/>
            <w:r w:rsidRPr="00E3595F">
              <w:rPr>
                <w:rFonts w:ascii="標楷體" w:eastAsia="標楷體" w:hAnsi="標楷體" w:cs="Times New Roman"/>
                <w:color w:val="000000"/>
                <w:sz w:val="20"/>
                <w:szCs w:val="20"/>
              </w:rPr>
              <w:t>比較小數大小。</w:t>
            </w:r>
          </w:p>
          <w:p w14:paraId="297F0A40"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口頭回答：發表比較小數大小的方法。</w:t>
            </w:r>
          </w:p>
          <w:p w14:paraId="02B344E2" w14:textId="09B91557" w:rsidR="00E3595F" w:rsidRPr="00E3595F" w:rsidRDefault="00E3595F" w:rsidP="00E3595F">
            <w:pPr>
              <w:rPr>
                <w:rFonts w:ascii="標楷體" w:eastAsia="標楷體" w:hAnsi="標楷體" w:cs="新細明體"/>
                <w:sz w:val="20"/>
                <w:szCs w:val="20"/>
              </w:rPr>
            </w:pPr>
            <w:proofErr w:type="gramStart"/>
            <w:r w:rsidRPr="00E3595F">
              <w:rPr>
                <w:rFonts w:ascii="標楷體" w:eastAsia="標楷體" w:hAnsi="標楷體"/>
                <w:color w:val="000000"/>
                <w:sz w:val="20"/>
                <w:szCs w:val="20"/>
              </w:rPr>
              <w:t>作業習寫</w:t>
            </w:r>
            <w:proofErr w:type="gramEnd"/>
            <w:r w:rsidRPr="00E3595F">
              <w:rPr>
                <w:rFonts w:ascii="標楷體" w:eastAsia="標楷體" w:hAnsi="標楷體"/>
                <w:color w:val="000000"/>
                <w:sz w:val="20"/>
                <w:szCs w:val="20"/>
              </w:rPr>
              <w:t>：習作第一單元活動一、二。</w:t>
            </w:r>
          </w:p>
        </w:tc>
        <w:tc>
          <w:tcPr>
            <w:tcW w:w="1028" w:type="pct"/>
          </w:tcPr>
          <w:p w14:paraId="38A5EDA7"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【人權教育】</w:t>
            </w:r>
          </w:p>
          <w:p w14:paraId="509AF922"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人E5 欣賞、包容個別差異並尊重自己與他人的權利。</w:t>
            </w:r>
          </w:p>
          <w:p w14:paraId="6454628B"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【品德教育】</w:t>
            </w:r>
          </w:p>
          <w:p w14:paraId="3266546A" w14:textId="14555C7E"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t>品E3 溝通合作與和諧人際關係。</w:t>
            </w:r>
          </w:p>
        </w:tc>
      </w:tr>
      <w:tr w:rsidR="00E3595F" w:rsidRPr="004F4430" w14:paraId="33851907" w14:textId="77777777" w:rsidTr="00AA63E3">
        <w:trPr>
          <w:trHeight w:val="1687"/>
        </w:trPr>
        <w:tc>
          <w:tcPr>
            <w:tcW w:w="364" w:type="pct"/>
            <w:vAlign w:val="center"/>
          </w:tcPr>
          <w:p w14:paraId="01616F6F" w14:textId="77777777" w:rsidR="00E3595F" w:rsidRPr="004F4430" w:rsidRDefault="00E3595F" w:rsidP="00E3595F">
            <w:pPr>
              <w:jc w:val="center"/>
              <w:rPr>
                <w:rFonts w:ascii="標楷體" w:eastAsia="標楷體" w:hAnsi="標楷體"/>
                <w:sz w:val="26"/>
                <w:szCs w:val="26"/>
              </w:rPr>
            </w:pPr>
            <w:r w:rsidRPr="004F4430">
              <w:rPr>
                <w:rFonts w:ascii="標楷體" w:eastAsia="標楷體" w:hAnsi="標楷體"/>
                <w:sz w:val="26"/>
                <w:szCs w:val="26"/>
              </w:rPr>
              <w:t>二</w:t>
            </w:r>
          </w:p>
        </w:tc>
        <w:tc>
          <w:tcPr>
            <w:tcW w:w="663" w:type="pct"/>
            <w:vAlign w:val="center"/>
          </w:tcPr>
          <w:p w14:paraId="49591AFC" w14:textId="77777777" w:rsidR="00E3595F" w:rsidRPr="00E3595F" w:rsidRDefault="00E3595F" w:rsidP="00E3595F">
            <w:pPr>
              <w:pStyle w:val="Web"/>
              <w:spacing w:before="0" w:beforeAutospacing="0" w:after="0" w:afterAutospacing="0"/>
              <w:jc w:val="center"/>
              <w:rPr>
                <w:rFonts w:ascii="標楷體" w:eastAsia="標楷體" w:hAnsi="標楷體"/>
                <w:sz w:val="20"/>
                <w:szCs w:val="20"/>
              </w:rPr>
            </w:pPr>
            <w:r w:rsidRPr="00E3595F">
              <w:rPr>
                <w:rFonts w:ascii="標楷體" w:eastAsia="標楷體" w:hAnsi="標楷體" w:cs="Times New Roman"/>
                <w:color w:val="000000"/>
                <w:sz w:val="20"/>
                <w:szCs w:val="20"/>
              </w:rPr>
              <w:t>第一單元多位小數與加減</w:t>
            </w:r>
          </w:p>
          <w:p w14:paraId="7A6D1BD2" w14:textId="77777777" w:rsidR="00E3595F" w:rsidRPr="00E3595F" w:rsidRDefault="00E3595F" w:rsidP="00E3595F">
            <w:pPr>
              <w:pStyle w:val="Web"/>
              <w:spacing w:before="0" w:beforeAutospacing="0" w:after="0" w:afterAutospacing="0"/>
              <w:jc w:val="center"/>
              <w:rPr>
                <w:rFonts w:ascii="標楷體" w:eastAsia="標楷體" w:hAnsi="標楷體"/>
                <w:sz w:val="20"/>
                <w:szCs w:val="20"/>
              </w:rPr>
            </w:pPr>
            <w:r w:rsidRPr="00E3595F">
              <w:rPr>
                <w:rFonts w:ascii="標楷體" w:eastAsia="標楷體" w:hAnsi="標楷體" w:cs="Times New Roman"/>
                <w:color w:val="000000"/>
                <w:sz w:val="20"/>
                <w:szCs w:val="20"/>
              </w:rPr>
              <w:t>活動</w:t>
            </w:r>
            <w:proofErr w:type="gramStart"/>
            <w:r w:rsidRPr="00E3595F">
              <w:rPr>
                <w:rFonts w:ascii="標楷體" w:eastAsia="標楷體" w:hAnsi="標楷體" w:cs="Times New Roman"/>
                <w:color w:val="000000"/>
                <w:sz w:val="20"/>
                <w:szCs w:val="20"/>
              </w:rPr>
              <w:t>三</w:t>
            </w:r>
            <w:proofErr w:type="gramEnd"/>
            <w:r w:rsidRPr="00E3595F">
              <w:rPr>
                <w:rFonts w:ascii="標楷體" w:eastAsia="標楷體" w:hAnsi="標楷體" w:cs="Times New Roman"/>
                <w:color w:val="000000"/>
                <w:sz w:val="20"/>
                <w:szCs w:val="20"/>
              </w:rPr>
              <w:t>：多位小數的加減</w:t>
            </w:r>
          </w:p>
          <w:p w14:paraId="11FCB7F0" w14:textId="46D1452B" w:rsidR="00E3595F" w:rsidRPr="00E3595F" w:rsidRDefault="00E3595F" w:rsidP="00E3595F">
            <w:pPr>
              <w:spacing w:line="0" w:lineRule="atLeast"/>
              <w:jc w:val="center"/>
              <w:rPr>
                <w:rFonts w:ascii="標楷體" w:eastAsia="標楷體" w:hAnsi="標楷體" w:cs="細明體"/>
                <w:sz w:val="20"/>
                <w:szCs w:val="20"/>
              </w:rPr>
            </w:pPr>
            <w:r w:rsidRPr="00E3595F">
              <w:rPr>
                <w:rFonts w:ascii="標楷體" w:eastAsia="標楷體" w:hAnsi="標楷體"/>
                <w:color w:val="000000"/>
                <w:sz w:val="20"/>
                <w:szCs w:val="20"/>
              </w:rPr>
              <w:t>活動四：小數取概數</w:t>
            </w:r>
          </w:p>
        </w:tc>
        <w:tc>
          <w:tcPr>
            <w:tcW w:w="752" w:type="pct"/>
            <w:gridSpan w:val="3"/>
            <w:tcBorders>
              <w:right w:val="single" w:sz="4" w:space="0" w:color="auto"/>
            </w:tcBorders>
          </w:tcPr>
          <w:p w14:paraId="6468E231"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數-E-A1 具備喜歡數學、對數學世界好奇、有積極主動的學習態度，並能將數學語言運用於日常生活中。</w:t>
            </w:r>
          </w:p>
          <w:p w14:paraId="26BA5AC7"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數-E-B1 具備日常語言與數字及算術符號之間的轉換能力，並能熟練操作日常使用之度量衡及時間，認識日常經驗中的幾何形體，並能以符號表示公式。</w:t>
            </w:r>
          </w:p>
          <w:p w14:paraId="56394A20"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數-E-C1 具備從證據討論事情，以及和他人有條理溝通的態度。</w:t>
            </w:r>
          </w:p>
          <w:p w14:paraId="27293806" w14:textId="6EDD928D"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t>數-E-C2 樂於與他人合作解決問題並尊重不同的問題解決想法。</w:t>
            </w:r>
          </w:p>
        </w:tc>
        <w:tc>
          <w:tcPr>
            <w:tcW w:w="1382" w:type="pct"/>
            <w:gridSpan w:val="3"/>
            <w:tcBorders>
              <w:left w:val="single" w:sz="4" w:space="0" w:color="auto"/>
            </w:tcBorders>
          </w:tcPr>
          <w:p w14:paraId="1444FC47"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第一單元多位小數與加減</w:t>
            </w:r>
          </w:p>
          <w:p w14:paraId="358EF6AD"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活動</w:t>
            </w:r>
            <w:proofErr w:type="gramStart"/>
            <w:r w:rsidRPr="00E3595F">
              <w:rPr>
                <w:rFonts w:ascii="標楷體" w:eastAsia="標楷體" w:hAnsi="標楷體" w:cs="Times New Roman"/>
                <w:color w:val="000000"/>
                <w:sz w:val="20"/>
                <w:szCs w:val="20"/>
              </w:rPr>
              <w:t>三</w:t>
            </w:r>
            <w:proofErr w:type="gramEnd"/>
            <w:r w:rsidRPr="00E3595F">
              <w:rPr>
                <w:rFonts w:ascii="標楷體" w:eastAsia="標楷體" w:hAnsi="標楷體" w:cs="Times New Roman"/>
                <w:color w:val="000000"/>
                <w:sz w:val="20"/>
                <w:szCs w:val="20"/>
              </w:rPr>
              <w:t>：多位小數的加減</w:t>
            </w:r>
          </w:p>
          <w:p w14:paraId="489A1E3E"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1.教師以課本</w:t>
            </w:r>
            <w:proofErr w:type="gramStart"/>
            <w:r w:rsidRPr="00E3595F">
              <w:rPr>
                <w:rFonts w:ascii="標楷體" w:eastAsia="標楷體" w:hAnsi="標楷體" w:cs="Times New Roman"/>
                <w:color w:val="000000"/>
                <w:sz w:val="20"/>
                <w:szCs w:val="20"/>
              </w:rPr>
              <w:t>情境布題</w:t>
            </w:r>
            <w:proofErr w:type="gramEnd"/>
            <w:r w:rsidRPr="00E3595F">
              <w:rPr>
                <w:rFonts w:ascii="標楷體" w:eastAsia="標楷體" w:hAnsi="標楷體" w:cs="Times New Roman"/>
                <w:color w:val="000000"/>
                <w:sz w:val="20"/>
                <w:szCs w:val="20"/>
              </w:rPr>
              <w:t>，學生進行小數加法的解題活動。</w:t>
            </w:r>
          </w:p>
          <w:p w14:paraId="5B8710BB"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2.教師提醒學生在做小數加法直式計算時，小數點要對齊，並說明計算的方式和整數加法相同，但計算結果要記得加上小數點。</w:t>
            </w:r>
          </w:p>
          <w:p w14:paraId="6799B876"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3.教師以課本</w:t>
            </w:r>
            <w:proofErr w:type="gramStart"/>
            <w:r w:rsidRPr="00E3595F">
              <w:rPr>
                <w:rFonts w:ascii="標楷體" w:eastAsia="標楷體" w:hAnsi="標楷體" w:cs="Times New Roman"/>
                <w:color w:val="000000"/>
                <w:sz w:val="20"/>
                <w:szCs w:val="20"/>
              </w:rPr>
              <w:t>情境布題</w:t>
            </w:r>
            <w:proofErr w:type="gramEnd"/>
            <w:r w:rsidRPr="00E3595F">
              <w:rPr>
                <w:rFonts w:ascii="標楷體" w:eastAsia="標楷體" w:hAnsi="標楷體" w:cs="Times New Roman"/>
                <w:color w:val="000000"/>
                <w:sz w:val="20"/>
                <w:szCs w:val="20"/>
              </w:rPr>
              <w:t>，學生進行小數減法的解題活動。</w:t>
            </w:r>
          </w:p>
          <w:p w14:paraId="0F46819A"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4.教師提醒學生在做小數減法直式計算時，小數點要對齊，並說明計算的方式和整數減法相同，但計算結果要記得加上小數點。</w:t>
            </w:r>
          </w:p>
          <w:p w14:paraId="1EE6B8A7"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活動四：小數取概數</w:t>
            </w:r>
          </w:p>
          <w:p w14:paraId="1446B1FE"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1.教師</w:t>
            </w:r>
            <w:proofErr w:type="gramStart"/>
            <w:r w:rsidRPr="00E3595F">
              <w:rPr>
                <w:rFonts w:ascii="標楷體" w:eastAsia="標楷體" w:hAnsi="標楷體" w:cs="Times New Roman"/>
                <w:color w:val="000000"/>
                <w:sz w:val="20"/>
                <w:szCs w:val="20"/>
              </w:rPr>
              <w:t>口述布題</w:t>
            </w:r>
            <w:proofErr w:type="gramEnd"/>
            <w:r w:rsidRPr="00E3595F">
              <w:rPr>
                <w:rFonts w:ascii="標楷體" w:eastAsia="標楷體" w:hAnsi="標楷體" w:cs="Times New Roman"/>
                <w:color w:val="000000"/>
                <w:sz w:val="20"/>
                <w:szCs w:val="20"/>
              </w:rPr>
              <w:t>，複習四捨五入法的經驗，透過討論和觀察，察覺並解決小數取概數的問題。</w:t>
            </w:r>
          </w:p>
          <w:p w14:paraId="77271026"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2.教師重新</w:t>
            </w:r>
            <w:proofErr w:type="gramStart"/>
            <w:r w:rsidRPr="00E3595F">
              <w:rPr>
                <w:rFonts w:ascii="標楷體" w:eastAsia="標楷體" w:hAnsi="標楷體" w:cs="Times New Roman"/>
                <w:color w:val="000000"/>
                <w:sz w:val="20"/>
                <w:szCs w:val="20"/>
              </w:rPr>
              <w:t>口述布題</w:t>
            </w:r>
            <w:proofErr w:type="gramEnd"/>
            <w:r w:rsidRPr="00E3595F">
              <w:rPr>
                <w:rFonts w:ascii="標楷體" w:eastAsia="標楷體" w:hAnsi="標楷體" w:cs="Times New Roman"/>
                <w:color w:val="000000"/>
                <w:sz w:val="20"/>
                <w:szCs w:val="20"/>
              </w:rPr>
              <w:t>，透過討論和觀察，察覺並解決小數取概數的問題。</w:t>
            </w:r>
          </w:p>
          <w:p w14:paraId="7357083E" w14:textId="30A36875"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t>3.教師</w:t>
            </w:r>
            <w:proofErr w:type="gramStart"/>
            <w:r w:rsidRPr="00E3595F">
              <w:rPr>
                <w:rFonts w:ascii="標楷體" w:eastAsia="標楷體" w:hAnsi="標楷體"/>
                <w:color w:val="000000"/>
                <w:sz w:val="20"/>
                <w:szCs w:val="20"/>
              </w:rPr>
              <w:t>口述布題</w:t>
            </w:r>
            <w:proofErr w:type="gramEnd"/>
            <w:r w:rsidRPr="00E3595F">
              <w:rPr>
                <w:rFonts w:ascii="標楷體" w:eastAsia="標楷體" w:hAnsi="標楷體"/>
                <w:color w:val="000000"/>
                <w:sz w:val="20"/>
                <w:szCs w:val="20"/>
              </w:rPr>
              <w:t>，透過討論解決小數取概數後進行加減估算。</w:t>
            </w:r>
          </w:p>
        </w:tc>
        <w:tc>
          <w:tcPr>
            <w:tcW w:w="811" w:type="pct"/>
          </w:tcPr>
          <w:p w14:paraId="62E9CD78"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紙筆測驗：能做多位小數的加減計算及小數取概數。</w:t>
            </w:r>
          </w:p>
          <w:p w14:paraId="3E7C5447"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口頭回答：發表小數加減計算與取概數的方法與結果。</w:t>
            </w:r>
          </w:p>
          <w:p w14:paraId="6CE434B5" w14:textId="42B9FFE9" w:rsidR="00E3595F" w:rsidRPr="00E3595F" w:rsidRDefault="00E3595F" w:rsidP="00E3595F">
            <w:pPr>
              <w:rPr>
                <w:rFonts w:ascii="標楷體" w:eastAsia="標楷體" w:hAnsi="標楷體" w:cs="新細明體"/>
                <w:sz w:val="20"/>
                <w:szCs w:val="20"/>
              </w:rPr>
            </w:pPr>
            <w:proofErr w:type="gramStart"/>
            <w:r w:rsidRPr="00E3595F">
              <w:rPr>
                <w:rFonts w:ascii="標楷體" w:eastAsia="標楷體" w:hAnsi="標楷體"/>
                <w:color w:val="000000"/>
                <w:sz w:val="20"/>
                <w:szCs w:val="20"/>
              </w:rPr>
              <w:t>作業習寫</w:t>
            </w:r>
            <w:proofErr w:type="gramEnd"/>
            <w:r w:rsidRPr="00E3595F">
              <w:rPr>
                <w:rFonts w:ascii="標楷體" w:eastAsia="標楷體" w:hAnsi="標楷體"/>
                <w:color w:val="000000"/>
                <w:sz w:val="20"/>
                <w:szCs w:val="20"/>
              </w:rPr>
              <w:t>：習作第一單元活動三、四。</w:t>
            </w:r>
          </w:p>
        </w:tc>
        <w:tc>
          <w:tcPr>
            <w:tcW w:w="1028" w:type="pct"/>
          </w:tcPr>
          <w:p w14:paraId="069EEB96"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【人權教育】</w:t>
            </w:r>
          </w:p>
          <w:p w14:paraId="19C09F41"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人E5 欣賞、包容個別差異並尊重自己與他人的權利。</w:t>
            </w:r>
          </w:p>
          <w:p w14:paraId="0DAA3837"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【品德教育】</w:t>
            </w:r>
          </w:p>
          <w:p w14:paraId="09C707DB" w14:textId="563B40EA"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t>品E3 溝通合作與和諧人際關係。</w:t>
            </w:r>
          </w:p>
        </w:tc>
      </w:tr>
      <w:tr w:rsidR="00E3595F" w:rsidRPr="004F4430" w14:paraId="36ECBDCF" w14:textId="77777777" w:rsidTr="00AA63E3">
        <w:trPr>
          <w:trHeight w:val="1808"/>
        </w:trPr>
        <w:tc>
          <w:tcPr>
            <w:tcW w:w="364" w:type="pct"/>
            <w:vAlign w:val="center"/>
          </w:tcPr>
          <w:p w14:paraId="141DEB6D" w14:textId="77777777" w:rsidR="00E3595F" w:rsidRPr="004F4430" w:rsidRDefault="00E3595F" w:rsidP="00E3595F">
            <w:pPr>
              <w:jc w:val="center"/>
              <w:rPr>
                <w:rFonts w:ascii="標楷體" w:eastAsia="標楷體" w:hAnsi="標楷體"/>
                <w:sz w:val="26"/>
                <w:szCs w:val="26"/>
              </w:rPr>
            </w:pPr>
            <w:r w:rsidRPr="004F4430">
              <w:rPr>
                <w:rFonts w:ascii="標楷體" w:eastAsia="標楷體" w:hAnsi="標楷體"/>
                <w:sz w:val="26"/>
                <w:szCs w:val="26"/>
              </w:rPr>
              <w:t>三</w:t>
            </w:r>
          </w:p>
        </w:tc>
        <w:tc>
          <w:tcPr>
            <w:tcW w:w="663" w:type="pct"/>
            <w:vAlign w:val="center"/>
          </w:tcPr>
          <w:p w14:paraId="4B8C7333" w14:textId="77777777" w:rsidR="00E3595F" w:rsidRPr="00E3595F" w:rsidRDefault="00E3595F" w:rsidP="00E3595F">
            <w:pPr>
              <w:pStyle w:val="Web"/>
              <w:spacing w:before="0" w:beforeAutospacing="0" w:after="0" w:afterAutospacing="0"/>
              <w:jc w:val="center"/>
              <w:rPr>
                <w:rFonts w:ascii="標楷體" w:eastAsia="標楷體" w:hAnsi="標楷體"/>
                <w:sz w:val="20"/>
                <w:szCs w:val="20"/>
              </w:rPr>
            </w:pPr>
            <w:r w:rsidRPr="00E3595F">
              <w:rPr>
                <w:rFonts w:ascii="標楷體" w:eastAsia="標楷體" w:hAnsi="標楷體" w:cs="Times New Roman"/>
                <w:color w:val="000000"/>
                <w:sz w:val="20"/>
                <w:szCs w:val="20"/>
              </w:rPr>
              <w:t>第二單元因數與公因數</w:t>
            </w:r>
          </w:p>
          <w:p w14:paraId="662C5BC5" w14:textId="77777777" w:rsidR="00E3595F" w:rsidRPr="00E3595F" w:rsidRDefault="00E3595F" w:rsidP="00E3595F">
            <w:pPr>
              <w:pStyle w:val="Web"/>
              <w:spacing w:before="0" w:beforeAutospacing="0" w:after="0" w:afterAutospacing="0"/>
              <w:jc w:val="center"/>
              <w:rPr>
                <w:rFonts w:ascii="標楷體" w:eastAsia="標楷體" w:hAnsi="標楷體"/>
                <w:sz w:val="20"/>
                <w:szCs w:val="20"/>
              </w:rPr>
            </w:pPr>
            <w:r w:rsidRPr="00E3595F">
              <w:rPr>
                <w:rFonts w:ascii="標楷體" w:eastAsia="標楷體" w:hAnsi="標楷體" w:cs="Times New Roman"/>
                <w:color w:val="000000"/>
                <w:sz w:val="20"/>
                <w:szCs w:val="20"/>
              </w:rPr>
              <w:t>活動</w:t>
            </w:r>
            <w:proofErr w:type="gramStart"/>
            <w:r w:rsidRPr="00E3595F">
              <w:rPr>
                <w:rFonts w:ascii="標楷體" w:eastAsia="標楷體" w:hAnsi="標楷體" w:cs="Times New Roman"/>
                <w:color w:val="000000"/>
                <w:sz w:val="20"/>
                <w:szCs w:val="20"/>
              </w:rPr>
              <w:t>一</w:t>
            </w:r>
            <w:proofErr w:type="gramEnd"/>
            <w:r w:rsidRPr="00E3595F">
              <w:rPr>
                <w:rFonts w:ascii="標楷體" w:eastAsia="標楷體" w:hAnsi="標楷體" w:cs="Times New Roman"/>
                <w:color w:val="000000"/>
                <w:sz w:val="20"/>
                <w:szCs w:val="20"/>
              </w:rPr>
              <w:t>：整除</w:t>
            </w:r>
          </w:p>
          <w:p w14:paraId="5ADD6BD2" w14:textId="4EC97227" w:rsidR="00E3595F" w:rsidRPr="00E3595F" w:rsidRDefault="00E3595F" w:rsidP="00E3595F">
            <w:pPr>
              <w:spacing w:line="0" w:lineRule="atLeast"/>
              <w:jc w:val="center"/>
              <w:rPr>
                <w:rFonts w:ascii="標楷體" w:eastAsia="標楷體" w:hAnsi="標楷體" w:cs="細明體"/>
                <w:sz w:val="20"/>
                <w:szCs w:val="20"/>
              </w:rPr>
            </w:pPr>
            <w:r w:rsidRPr="00E3595F">
              <w:rPr>
                <w:rFonts w:ascii="標楷體" w:eastAsia="標楷體" w:hAnsi="標楷體"/>
                <w:color w:val="000000"/>
                <w:sz w:val="20"/>
                <w:szCs w:val="20"/>
              </w:rPr>
              <w:t>活動二：因數</w:t>
            </w:r>
          </w:p>
        </w:tc>
        <w:tc>
          <w:tcPr>
            <w:tcW w:w="776" w:type="pct"/>
            <w:gridSpan w:val="5"/>
            <w:tcBorders>
              <w:right w:val="single" w:sz="4" w:space="0" w:color="auto"/>
            </w:tcBorders>
          </w:tcPr>
          <w:p w14:paraId="59D7B310"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數-E-A1 具備喜歡數學、對數學世界好奇、有積極主動的學習態度，並能將數學語言運用於日常生活中。</w:t>
            </w:r>
          </w:p>
          <w:p w14:paraId="42FD4DC5"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數-E-A2 具備基本的算術操作能力、並能指認基本的形體與相對關係，在日</w:t>
            </w:r>
            <w:r w:rsidRPr="00E3595F">
              <w:rPr>
                <w:rFonts w:ascii="標楷體" w:eastAsia="標楷體" w:hAnsi="標楷體" w:cs="Times New Roman"/>
                <w:color w:val="000000"/>
                <w:sz w:val="20"/>
                <w:szCs w:val="20"/>
              </w:rPr>
              <w:lastRenderedPageBreak/>
              <w:t>常生活情境中，用數學表述與解決問題。</w:t>
            </w:r>
          </w:p>
          <w:p w14:paraId="0A9D5A0F"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數-E-B1 具備日常語言與數字及算術符號之間的轉換能力，並能熟練操作日常使用之度量衡及時間，認識日常經驗中的幾何形體，並能以符號表示公式。</w:t>
            </w:r>
          </w:p>
          <w:p w14:paraId="7B7E2C1B" w14:textId="51949C9B"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t>數-E-C2 樂於與他人合作解決問題並尊重不同的問題解決想法。</w:t>
            </w:r>
          </w:p>
        </w:tc>
        <w:tc>
          <w:tcPr>
            <w:tcW w:w="1358" w:type="pct"/>
            <w:tcBorders>
              <w:left w:val="single" w:sz="4" w:space="0" w:color="auto"/>
            </w:tcBorders>
          </w:tcPr>
          <w:p w14:paraId="7E981A17"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lastRenderedPageBreak/>
              <w:t>第二單元因數與公因數</w:t>
            </w:r>
          </w:p>
          <w:p w14:paraId="2C2DD5B9"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活動</w:t>
            </w:r>
            <w:proofErr w:type="gramStart"/>
            <w:r w:rsidRPr="00E3595F">
              <w:rPr>
                <w:rFonts w:ascii="標楷體" w:eastAsia="標楷體" w:hAnsi="標楷體" w:cs="Times New Roman"/>
                <w:color w:val="000000"/>
                <w:sz w:val="20"/>
                <w:szCs w:val="20"/>
              </w:rPr>
              <w:t>一</w:t>
            </w:r>
            <w:proofErr w:type="gramEnd"/>
            <w:r w:rsidRPr="00E3595F">
              <w:rPr>
                <w:rFonts w:ascii="標楷體" w:eastAsia="標楷體" w:hAnsi="標楷體" w:cs="Times New Roman"/>
                <w:color w:val="000000"/>
                <w:sz w:val="20"/>
                <w:szCs w:val="20"/>
              </w:rPr>
              <w:t>：整除</w:t>
            </w:r>
          </w:p>
          <w:p w14:paraId="756CED4D"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1.教師以課本</w:t>
            </w:r>
            <w:proofErr w:type="gramStart"/>
            <w:r w:rsidRPr="00E3595F">
              <w:rPr>
                <w:rFonts w:ascii="標楷體" w:eastAsia="標楷體" w:hAnsi="標楷體" w:cs="Times New Roman"/>
                <w:color w:val="000000"/>
                <w:sz w:val="20"/>
                <w:szCs w:val="20"/>
              </w:rPr>
              <w:t>情境布題</w:t>
            </w:r>
            <w:proofErr w:type="gramEnd"/>
            <w:r w:rsidRPr="00E3595F">
              <w:rPr>
                <w:rFonts w:ascii="標楷體" w:eastAsia="標楷體" w:hAnsi="標楷體" w:cs="Times New Roman"/>
                <w:color w:val="000000"/>
                <w:sz w:val="20"/>
                <w:szCs w:val="20"/>
              </w:rPr>
              <w:t>，引導學生理解整除的意義，並歸納：算式中，被除數、除數、商都是整數，餘數是0，就叫做整除。</w:t>
            </w:r>
          </w:p>
          <w:p w14:paraId="6ED88DAB"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活動二：因數</w:t>
            </w:r>
          </w:p>
          <w:p w14:paraId="04BFCC24"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1.教師以課本</w:t>
            </w:r>
            <w:proofErr w:type="gramStart"/>
            <w:r w:rsidRPr="00E3595F">
              <w:rPr>
                <w:rFonts w:ascii="標楷體" w:eastAsia="標楷體" w:hAnsi="標楷體" w:cs="Times New Roman"/>
                <w:color w:val="000000"/>
                <w:sz w:val="20"/>
                <w:szCs w:val="20"/>
              </w:rPr>
              <w:t>情境布題</w:t>
            </w:r>
            <w:proofErr w:type="gramEnd"/>
            <w:r w:rsidRPr="00E3595F">
              <w:rPr>
                <w:rFonts w:ascii="標楷體" w:eastAsia="標楷體" w:hAnsi="標楷體" w:cs="Times New Roman"/>
                <w:color w:val="000000"/>
                <w:sz w:val="20"/>
                <w:szCs w:val="20"/>
              </w:rPr>
              <w:t>，學生進行解題，並在整除的要件下，認識因數。</w:t>
            </w:r>
          </w:p>
          <w:p w14:paraId="4D072DA9"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lastRenderedPageBreak/>
              <w:t>2.教師透過正方形紙卡的排列，讓學生從矩陣排列的圖示中，經驗乘法</w:t>
            </w:r>
            <w:proofErr w:type="gramStart"/>
            <w:r w:rsidRPr="00E3595F">
              <w:rPr>
                <w:rFonts w:ascii="標楷體" w:eastAsia="標楷體" w:hAnsi="標楷體" w:cs="Times New Roman"/>
                <w:color w:val="000000"/>
                <w:sz w:val="20"/>
                <w:szCs w:val="20"/>
              </w:rPr>
              <w:t>交換律</w:t>
            </w:r>
            <w:proofErr w:type="gramEnd"/>
            <w:r w:rsidRPr="00E3595F">
              <w:rPr>
                <w:rFonts w:ascii="標楷體" w:eastAsia="標楷體" w:hAnsi="標楷體" w:cs="Times New Roman"/>
                <w:color w:val="000000"/>
                <w:sz w:val="20"/>
                <w:szCs w:val="20"/>
              </w:rPr>
              <w:t>，並從乘法算式中找出因數。</w:t>
            </w:r>
          </w:p>
          <w:p w14:paraId="276F8928"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3.教師把10的因數由小到大排列出來，引導學生從中觀察因數的規律。</w:t>
            </w:r>
          </w:p>
          <w:p w14:paraId="7CED986C"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5.從16的因數中，讓學生發現整數的因數中，最小的是1，最大的是它自己，並了解找到一個因數時同時也找到另一個因數。</w:t>
            </w:r>
          </w:p>
          <w:p w14:paraId="326EF953" w14:textId="41FD5FB8"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t>6.教師以課本情境</w:t>
            </w:r>
            <w:proofErr w:type="gramStart"/>
            <w:r w:rsidRPr="00E3595F">
              <w:rPr>
                <w:rFonts w:ascii="標楷體" w:eastAsia="標楷體" w:hAnsi="標楷體"/>
                <w:color w:val="000000"/>
                <w:sz w:val="20"/>
                <w:szCs w:val="20"/>
              </w:rPr>
              <w:t>重新布題</w:t>
            </w:r>
            <w:proofErr w:type="gramEnd"/>
            <w:r w:rsidRPr="00E3595F">
              <w:rPr>
                <w:rFonts w:ascii="標楷體" w:eastAsia="標楷體" w:hAnsi="標楷體"/>
                <w:color w:val="000000"/>
                <w:sz w:val="20"/>
                <w:szCs w:val="20"/>
              </w:rPr>
              <w:t>，學生解決因數的應用問題。</w:t>
            </w:r>
          </w:p>
        </w:tc>
        <w:tc>
          <w:tcPr>
            <w:tcW w:w="811" w:type="pct"/>
          </w:tcPr>
          <w:p w14:paraId="3963D913"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lastRenderedPageBreak/>
              <w:t>紙筆測驗：能判斷是否整除與找出某數的因數。</w:t>
            </w:r>
          </w:p>
          <w:p w14:paraId="468B7BE7"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互相討論：小組討論找因數的策略。</w:t>
            </w:r>
          </w:p>
          <w:p w14:paraId="701D2A20"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口頭回答：發表找出因數的方法與結果。</w:t>
            </w:r>
          </w:p>
          <w:p w14:paraId="665FC62F" w14:textId="29E60C55" w:rsidR="00E3595F" w:rsidRPr="00E3595F" w:rsidRDefault="00E3595F" w:rsidP="00E3595F">
            <w:pPr>
              <w:rPr>
                <w:rFonts w:ascii="標楷體" w:eastAsia="標楷體" w:hAnsi="標楷體" w:cs="新細明體"/>
                <w:sz w:val="20"/>
                <w:szCs w:val="20"/>
              </w:rPr>
            </w:pPr>
            <w:proofErr w:type="gramStart"/>
            <w:r w:rsidRPr="00E3595F">
              <w:rPr>
                <w:rFonts w:ascii="標楷體" w:eastAsia="標楷體" w:hAnsi="標楷體"/>
                <w:color w:val="000000"/>
                <w:sz w:val="20"/>
                <w:szCs w:val="20"/>
              </w:rPr>
              <w:t>作業習寫</w:t>
            </w:r>
            <w:proofErr w:type="gramEnd"/>
            <w:r w:rsidRPr="00E3595F">
              <w:rPr>
                <w:rFonts w:ascii="標楷體" w:eastAsia="標楷體" w:hAnsi="標楷體"/>
                <w:color w:val="000000"/>
                <w:sz w:val="20"/>
                <w:szCs w:val="20"/>
              </w:rPr>
              <w:t>：習作第二單元活動一、二。</w:t>
            </w:r>
          </w:p>
        </w:tc>
        <w:tc>
          <w:tcPr>
            <w:tcW w:w="1028" w:type="pct"/>
          </w:tcPr>
          <w:p w14:paraId="6B598662"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【人權教育】</w:t>
            </w:r>
          </w:p>
          <w:p w14:paraId="648546B9"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人E3 了解每個人需求的不同，並討論與遵守團體的規則。</w:t>
            </w:r>
          </w:p>
          <w:p w14:paraId="67F7216A"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人E5 欣賞、包容個別差異並尊重自己與他人的權利。</w:t>
            </w:r>
          </w:p>
          <w:p w14:paraId="0EC9C32A"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【安全教育】</w:t>
            </w:r>
          </w:p>
          <w:p w14:paraId="0342DB89" w14:textId="6D50EC0F"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t>安</w:t>
            </w:r>
            <w:proofErr w:type="gramStart"/>
            <w:r w:rsidRPr="00E3595F">
              <w:rPr>
                <w:rFonts w:ascii="標楷體" w:eastAsia="標楷體" w:hAnsi="標楷體"/>
                <w:color w:val="000000"/>
                <w:sz w:val="20"/>
                <w:szCs w:val="20"/>
              </w:rPr>
              <w:t>Ｅ</w:t>
            </w:r>
            <w:proofErr w:type="gramEnd"/>
            <w:r w:rsidRPr="00E3595F">
              <w:rPr>
                <w:rFonts w:ascii="標楷體" w:eastAsia="標楷體" w:hAnsi="標楷體"/>
                <w:color w:val="000000"/>
                <w:sz w:val="20"/>
                <w:szCs w:val="20"/>
              </w:rPr>
              <w:t>4 探討日常生活應該注意的安全。</w:t>
            </w:r>
          </w:p>
        </w:tc>
      </w:tr>
      <w:tr w:rsidR="00E3595F" w:rsidRPr="004F4430" w14:paraId="4AC1307C" w14:textId="77777777" w:rsidTr="00AA63E3">
        <w:trPr>
          <w:trHeight w:val="1537"/>
        </w:trPr>
        <w:tc>
          <w:tcPr>
            <w:tcW w:w="364" w:type="pct"/>
            <w:vAlign w:val="center"/>
          </w:tcPr>
          <w:p w14:paraId="333A7A08" w14:textId="77777777" w:rsidR="00E3595F" w:rsidRPr="004F4430" w:rsidRDefault="00E3595F" w:rsidP="00E3595F">
            <w:pPr>
              <w:jc w:val="center"/>
              <w:rPr>
                <w:rFonts w:ascii="標楷體" w:eastAsia="標楷體" w:hAnsi="標楷體"/>
                <w:sz w:val="26"/>
                <w:szCs w:val="26"/>
              </w:rPr>
            </w:pPr>
            <w:r w:rsidRPr="004F4430">
              <w:rPr>
                <w:rFonts w:ascii="標楷體" w:eastAsia="標楷體" w:hAnsi="標楷體"/>
                <w:sz w:val="26"/>
                <w:szCs w:val="26"/>
              </w:rPr>
              <w:t>四</w:t>
            </w:r>
          </w:p>
        </w:tc>
        <w:tc>
          <w:tcPr>
            <w:tcW w:w="663" w:type="pct"/>
            <w:vAlign w:val="center"/>
          </w:tcPr>
          <w:p w14:paraId="59536CE6" w14:textId="77777777" w:rsidR="00E3595F" w:rsidRPr="00E3595F" w:rsidRDefault="00E3595F" w:rsidP="00E3595F">
            <w:pPr>
              <w:pStyle w:val="Web"/>
              <w:spacing w:before="0" w:beforeAutospacing="0" w:after="0" w:afterAutospacing="0"/>
              <w:jc w:val="center"/>
              <w:rPr>
                <w:rFonts w:ascii="標楷體" w:eastAsia="標楷體" w:hAnsi="標楷體"/>
                <w:sz w:val="20"/>
                <w:szCs w:val="20"/>
              </w:rPr>
            </w:pPr>
            <w:r w:rsidRPr="00E3595F">
              <w:rPr>
                <w:rFonts w:ascii="標楷體" w:eastAsia="標楷體" w:hAnsi="標楷體" w:cs="Times New Roman"/>
                <w:color w:val="000000"/>
                <w:sz w:val="20"/>
                <w:szCs w:val="20"/>
              </w:rPr>
              <w:t>第二單元因數與公因數</w:t>
            </w:r>
          </w:p>
          <w:p w14:paraId="6568487D" w14:textId="7085A4B2" w:rsidR="00E3595F" w:rsidRPr="00E3595F" w:rsidRDefault="00E3595F" w:rsidP="00E3595F">
            <w:pPr>
              <w:spacing w:line="0" w:lineRule="atLeast"/>
              <w:jc w:val="center"/>
              <w:rPr>
                <w:rFonts w:ascii="標楷體" w:eastAsia="標楷體" w:hAnsi="標楷體" w:cs="細明體"/>
                <w:sz w:val="20"/>
                <w:szCs w:val="20"/>
              </w:rPr>
            </w:pPr>
            <w:r w:rsidRPr="00E3595F">
              <w:rPr>
                <w:rFonts w:ascii="標楷體" w:eastAsia="標楷體" w:hAnsi="標楷體"/>
                <w:color w:val="000000"/>
                <w:sz w:val="20"/>
                <w:szCs w:val="20"/>
              </w:rPr>
              <w:t>活動</w:t>
            </w:r>
            <w:proofErr w:type="gramStart"/>
            <w:r w:rsidRPr="00E3595F">
              <w:rPr>
                <w:rFonts w:ascii="標楷體" w:eastAsia="標楷體" w:hAnsi="標楷體"/>
                <w:color w:val="000000"/>
                <w:sz w:val="20"/>
                <w:szCs w:val="20"/>
              </w:rPr>
              <w:t>三</w:t>
            </w:r>
            <w:proofErr w:type="gramEnd"/>
            <w:r w:rsidRPr="00E3595F">
              <w:rPr>
                <w:rFonts w:ascii="標楷體" w:eastAsia="標楷體" w:hAnsi="標楷體"/>
                <w:color w:val="000000"/>
                <w:sz w:val="20"/>
                <w:szCs w:val="20"/>
              </w:rPr>
              <w:t>：公因數和最大公因數</w:t>
            </w:r>
          </w:p>
        </w:tc>
        <w:tc>
          <w:tcPr>
            <w:tcW w:w="776" w:type="pct"/>
            <w:gridSpan w:val="5"/>
            <w:tcBorders>
              <w:right w:val="single" w:sz="4" w:space="0" w:color="auto"/>
            </w:tcBorders>
          </w:tcPr>
          <w:p w14:paraId="36F9C63F"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數-E-A1 具備喜歡數學、對數學世界好奇、有積極主動的學習態度，並能將數學語言運用於日常生活中。</w:t>
            </w:r>
          </w:p>
          <w:p w14:paraId="27373581"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數-E-A2 具備基本的算術操作能力、並能指認基本的形體與相對關係，在日常生活情境中，用數學表述與解決問題。</w:t>
            </w:r>
          </w:p>
          <w:p w14:paraId="0C0C6ECF"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數-E-B1 具備日常語言與數字及算術符號之間的轉換能力，並能熟練操作日常使用之度量衡及時間，認識日常經驗中的幾何形體，並能以符號表示公式。</w:t>
            </w:r>
          </w:p>
          <w:p w14:paraId="6CB1DD77" w14:textId="54039F9D"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t>數-E-C2 樂於與他人合作解決問題並尊重不同的問題解決想法。</w:t>
            </w:r>
          </w:p>
        </w:tc>
        <w:tc>
          <w:tcPr>
            <w:tcW w:w="1358" w:type="pct"/>
            <w:tcBorders>
              <w:left w:val="single" w:sz="4" w:space="0" w:color="auto"/>
            </w:tcBorders>
          </w:tcPr>
          <w:p w14:paraId="237847AF"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第二單元因數與公因數</w:t>
            </w:r>
          </w:p>
          <w:p w14:paraId="5862D439"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活動</w:t>
            </w:r>
            <w:proofErr w:type="gramStart"/>
            <w:r w:rsidRPr="00E3595F">
              <w:rPr>
                <w:rFonts w:ascii="標楷體" w:eastAsia="標楷體" w:hAnsi="標楷體" w:cs="Times New Roman"/>
                <w:color w:val="000000"/>
                <w:sz w:val="20"/>
                <w:szCs w:val="20"/>
              </w:rPr>
              <w:t>三</w:t>
            </w:r>
            <w:proofErr w:type="gramEnd"/>
            <w:r w:rsidRPr="00E3595F">
              <w:rPr>
                <w:rFonts w:ascii="標楷體" w:eastAsia="標楷體" w:hAnsi="標楷體" w:cs="Times New Roman"/>
                <w:color w:val="000000"/>
                <w:sz w:val="20"/>
                <w:szCs w:val="20"/>
              </w:rPr>
              <w:t>：公因數和最大公因數</w:t>
            </w:r>
          </w:p>
          <w:p w14:paraId="62746BC4"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1.學生透過排積木操作，找出可以剛好排成12(或18)公分長的紙條的整公分積木，並察覺這些積木的長度即是12(或18)的因數。</w:t>
            </w:r>
          </w:p>
          <w:p w14:paraId="27572EF9"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2.教師引導學生找出同時是12和18共同的因數，認識公因數及最大公因數。</w:t>
            </w:r>
          </w:p>
          <w:p w14:paraId="56B1C818"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3.教師以純</w:t>
            </w:r>
            <w:proofErr w:type="gramStart"/>
            <w:r w:rsidRPr="00E3595F">
              <w:rPr>
                <w:rFonts w:ascii="標楷體" w:eastAsia="標楷體" w:hAnsi="標楷體" w:cs="Times New Roman"/>
                <w:color w:val="000000"/>
                <w:sz w:val="20"/>
                <w:szCs w:val="20"/>
              </w:rPr>
              <w:t>數字布題</w:t>
            </w:r>
            <w:proofErr w:type="gramEnd"/>
            <w:r w:rsidRPr="00E3595F">
              <w:rPr>
                <w:rFonts w:ascii="標楷體" w:eastAsia="標楷體" w:hAnsi="標楷體" w:cs="Times New Roman"/>
                <w:color w:val="000000"/>
                <w:sz w:val="20"/>
                <w:szCs w:val="20"/>
              </w:rPr>
              <w:t>，學生</w:t>
            </w:r>
            <w:proofErr w:type="gramStart"/>
            <w:r w:rsidRPr="00E3595F">
              <w:rPr>
                <w:rFonts w:ascii="標楷體" w:eastAsia="標楷體" w:hAnsi="標楷體" w:cs="Times New Roman"/>
                <w:color w:val="000000"/>
                <w:sz w:val="20"/>
                <w:szCs w:val="20"/>
              </w:rPr>
              <w:t>找出兩數的</w:t>
            </w:r>
            <w:proofErr w:type="gramEnd"/>
            <w:r w:rsidRPr="00E3595F">
              <w:rPr>
                <w:rFonts w:ascii="標楷體" w:eastAsia="標楷體" w:hAnsi="標楷體" w:cs="Times New Roman"/>
                <w:color w:val="000000"/>
                <w:sz w:val="20"/>
                <w:szCs w:val="20"/>
              </w:rPr>
              <w:t>所有公因數及最大公因數。</w:t>
            </w:r>
          </w:p>
          <w:p w14:paraId="7E8A1A4F" w14:textId="7D561F0D"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t>4.教師以課本</w:t>
            </w:r>
            <w:proofErr w:type="gramStart"/>
            <w:r w:rsidRPr="00E3595F">
              <w:rPr>
                <w:rFonts w:ascii="標楷體" w:eastAsia="標楷體" w:hAnsi="標楷體"/>
                <w:color w:val="000000"/>
                <w:sz w:val="20"/>
                <w:szCs w:val="20"/>
              </w:rPr>
              <w:t>情境布題</w:t>
            </w:r>
            <w:proofErr w:type="gramEnd"/>
            <w:r w:rsidRPr="00E3595F">
              <w:rPr>
                <w:rFonts w:ascii="標楷體" w:eastAsia="標楷體" w:hAnsi="標楷體"/>
                <w:color w:val="000000"/>
                <w:sz w:val="20"/>
                <w:szCs w:val="20"/>
              </w:rPr>
              <w:t>，學生解決公因數的應用問題。</w:t>
            </w:r>
          </w:p>
        </w:tc>
        <w:tc>
          <w:tcPr>
            <w:tcW w:w="811" w:type="pct"/>
          </w:tcPr>
          <w:p w14:paraId="443CCBBE"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紙筆測驗：能</w:t>
            </w:r>
            <w:proofErr w:type="gramStart"/>
            <w:r w:rsidRPr="00E3595F">
              <w:rPr>
                <w:rFonts w:ascii="標楷體" w:eastAsia="標楷體" w:hAnsi="標楷體" w:cs="Times New Roman"/>
                <w:color w:val="000000"/>
                <w:sz w:val="20"/>
                <w:szCs w:val="20"/>
              </w:rPr>
              <w:t>找出兩數的</w:t>
            </w:r>
            <w:proofErr w:type="gramEnd"/>
            <w:r w:rsidRPr="00E3595F">
              <w:rPr>
                <w:rFonts w:ascii="標楷體" w:eastAsia="標楷體" w:hAnsi="標楷體" w:cs="Times New Roman"/>
                <w:color w:val="000000"/>
                <w:sz w:val="20"/>
                <w:szCs w:val="20"/>
              </w:rPr>
              <w:t>最大公因數。</w:t>
            </w:r>
          </w:p>
          <w:p w14:paraId="6B61045F"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互相討論：小組討論找最大公因數的策略。</w:t>
            </w:r>
          </w:p>
          <w:p w14:paraId="03F1B43D"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口頭回答：發表找出最大公因數的方法與結果。</w:t>
            </w:r>
          </w:p>
          <w:p w14:paraId="1320411D" w14:textId="6A9C4839" w:rsidR="00E3595F" w:rsidRPr="00E3595F" w:rsidRDefault="00E3595F" w:rsidP="00E3595F">
            <w:pPr>
              <w:rPr>
                <w:rFonts w:ascii="標楷體" w:eastAsia="標楷體" w:hAnsi="標楷體" w:cs="新細明體"/>
                <w:sz w:val="20"/>
                <w:szCs w:val="20"/>
              </w:rPr>
            </w:pPr>
            <w:proofErr w:type="gramStart"/>
            <w:r w:rsidRPr="00E3595F">
              <w:rPr>
                <w:rFonts w:ascii="標楷體" w:eastAsia="標楷體" w:hAnsi="標楷體"/>
                <w:color w:val="000000"/>
                <w:sz w:val="20"/>
                <w:szCs w:val="20"/>
              </w:rPr>
              <w:t>作業習寫</w:t>
            </w:r>
            <w:proofErr w:type="gramEnd"/>
            <w:r w:rsidRPr="00E3595F">
              <w:rPr>
                <w:rFonts w:ascii="標楷體" w:eastAsia="標楷體" w:hAnsi="標楷體"/>
                <w:color w:val="000000"/>
                <w:sz w:val="20"/>
                <w:szCs w:val="20"/>
              </w:rPr>
              <w:t>：習作第二單元活動</w:t>
            </w:r>
            <w:proofErr w:type="gramStart"/>
            <w:r w:rsidRPr="00E3595F">
              <w:rPr>
                <w:rFonts w:ascii="標楷體" w:eastAsia="標楷體" w:hAnsi="標楷體"/>
                <w:color w:val="000000"/>
                <w:sz w:val="20"/>
                <w:szCs w:val="20"/>
              </w:rPr>
              <w:t>三</w:t>
            </w:r>
            <w:proofErr w:type="gramEnd"/>
            <w:r w:rsidRPr="00E3595F">
              <w:rPr>
                <w:rFonts w:ascii="標楷體" w:eastAsia="標楷體" w:hAnsi="標楷體"/>
                <w:color w:val="000000"/>
                <w:sz w:val="20"/>
                <w:szCs w:val="20"/>
              </w:rPr>
              <w:t>。</w:t>
            </w:r>
          </w:p>
        </w:tc>
        <w:tc>
          <w:tcPr>
            <w:tcW w:w="1028" w:type="pct"/>
          </w:tcPr>
          <w:p w14:paraId="6E59347C"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【人權教育】</w:t>
            </w:r>
          </w:p>
          <w:p w14:paraId="6F3F5FD9"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人E3 了解每個人需求的不同，並討論與遵守團體的規則。</w:t>
            </w:r>
          </w:p>
          <w:p w14:paraId="6D4CE9C3"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人E5 欣賞、包容個別差異並尊重自己與他人的權利。</w:t>
            </w:r>
          </w:p>
          <w:p w14:paraId="3AB0C744"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【安全教育】</w:t>
            </w:r>
          </w:p>
          <w:p w14:paraId="576EA51D" w14:textId="2AD9450F"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t>安</w:t>
            </w:r>
            <w:proofErr w:type="gramStart"/>
            <w:r w:rsidRPr="00E3595F">
              <w:rPr>
                <w:rFonts w:ascii="標楷體" w:eastAsia="標楷體" w:hAnsi="標楷體"/>
                <w:color w:val="000000"/>
                <w:sz w:val="20"/>
                <w:szCs w:val="20"/>
              </w:rPr>
              <w:t>Ｅ</w:t>
            </w:r>
            <w:proofErr w:type="gramEnd"/>
            <w:r w:rsidRPr="00E3595F">
              <w:rPr>
                <w:rFonts w:ascii="標楷體" w:eastAsia="標楷體" w:hAnsi="標楷體"/>
                <w:color w:val="000000"/>
                <w:sz w:val="20"/>
                <w:szCs w:val="20"/>
              </w:rPr>
              <w:t>4 探討日常生活應該注意的安全。</w:t>
            </w:r>
          </w:p>
        </w:tc>
      </w:tr>
      <w:tr w:rsidR="00E3595F" w:rsidRPr="004F4430" w14:paraId="7569F549" w14:textId="77777777" w:rsidTr="00AA63E3">
        <w:trPr>
          <w:trHeight w:val="1558"/>
        </w:trPr>
        <w:tc>
          <w:tcPr>
            <w:tcW w:w="364" w:type="pct"/>
            <w:vAlign w:val="center"/>
          </w:tcPr>
          <w:p w14:paraId="706DF4EA" w14:textId="77777777" w:rsidR="00E3595F" w:rsidRPr="004F4430" w:rsidRDefault="00E3595F" w:rsidP="00E3595F">
            <w:pPr>
              <w:jc w:val="center"/>
              <w:rPr>
                <w:rFonts w:ascii="標楷體" w:eastAsia="標楷體" w:hAnsi="標楷體"/>
                <w:sz w:val="26"/>
                <w:szCs w:val="26"/>
              </w:rPr>
            </w:pPr>
            <w:r w:rsidRPr="004F4430">
              <w:rPr>
                <w:rFonts w:ascii="標楷體" w:eastAsia="標楷體" w:hAnsi="標楷體"/>
                <w:sz w:val="26"/>
                <w:szCs w:val="26"/>
              </w:rPr>
              <w:lastRenderedPageBreak/>
              <w:t>五</w:t>
            </w:r>
          </w:p>
        </w:tc>
        <w:tc>
          <w:tcPr>
            <w:tcW w:w="663" w:type="pct"/>
            <w:vAlign w:val="center"/>
          </w:tcPr>
          <w:p w14:paraId="33D25611" w14:textId="77777777" w:rsidR="00E3595F" w:rsidRPr="00E3595F" w:rsidRDefault="00E3595F" w:rsidP="00E3595F">
            <w:pPr>
              <w:pStyle w:val="Web"/>
              <w:spacing w:before="0" w:beforeAutospacing="0" w:after="0" w:afterAutospacing="0"/>
              <w:jc w:val="center"/>
              <w:rPr>
                <w:rFonts w:ascii="標楷體" w:eastAsia="標楷體" w:hAnsi="標楷體"/>
                <w:sz w:val="20"/>
                <w:szCs w:val="20"/>
              </w:rPr>
            </w:pPr>
            <w:r w:rsidRPr="00E3595F">
              <w:rPr>
                <w:rFonts w:ascii="標楷體" w:eastAsia="標楷體" w:hAnsi="標楷體" w:cs="Times New Roman"/>
                <w:color w:val="000000"/>
                <w:sz w:val="20"/>
                <w:szCs w:val="20"/>
              </w:rPr>
              <w:t>第三單元倍數與公倍數</w:t>
            </w:r>
          </w:p>
          <w:p w14:paraId="273C92C8" w14:textId="77777777" w:rsidR="00E3595F" w:rsidRPr="00E3595F" w:rsidRDefault="00E3595F" w:rsidP="00E3595F">
            <w:pPr>
              <w:pStyle w:val="Web"/>
              <w:spacing w:before="0" w:beforeAutospacing="0" w:after="0" w:afterAutospacing="0"/>
              <w:jc w:val="center"/>
              <w:rPr>
                <w:rFonts w:ascii="標楷體" w:eastAsia="標楷體" w:hAnsi="標楷體"/>
                <w:sz w:val="20"/>
                <w:szCs w:val="20"/>
              </w:rPr>
            </w:pPr>
            <w:r w:rsidRPr="00E3595F">
              <w:rPr>
                <w:rFonts w:ascii="標楷體" w:eastAsia="標楷體" w:hAnsi="標楷體" w:cs="Times New Roman"/>
                <w:color w:val="000000"/>
                <w:sz w:val="20"/>
                <w:szCs w:val="20"/>
              </w:rPr>
              <w:t>活動</w:t>
            </w:r>
            <w:proofErr w:type="gramStart"/>
            <w:r w:rsidRPr="00E3595F">
              <w:rPr>
                <w:rFonts w:ascii="標楷體" w:eastAsia="標楷體" w:hAnsi="標楷體" w:cs="Times New Roman"/>
                <w:color w:val="000000"/>
                <w:sz w:val="20"/>
                <w:szCs w:val="20"/>
              </w:rPr>
              <w:t>一</w:t>
            </w:r>
            <w:proofErr w:type="gramEnd"/>
            <w:r w:rsidRPr="00E3595F">
              <w:rPr>
                <w:rFonts w:ascii="標楷體" w:eastAsia="標楷體" w:hAnsi="標楷體" w:cs="Times New Roman"/>
                <w:color w:val="000000"/>
                <w:sz w:val="20"/>
                <w:szCs w:val="20"/>
              </w:rPr>
              <w:t>：倍數</w:t>
            </w:r>
          </w:p>
          <w:p w14:paraId="4559961D" w14:textId="59D7DCDE" w:rsidR="00E3595F" w:rsidRPr="00E3595F" w:rsidRDefault="00E3595F" w:rsidP="00E3595F">
            <w:pPr>
              <w:spacing w:line="0" w:lineRule="atLeast"/>
              <w:jc w:val="center"/>
              <w:rPr>
                <w:rFonts w:ascii="標楷體" w:eastAsia="標楷體" w:hAnsi="標楷體" w:cs="細明體"/>
                <w:sz w:val="20"/>
                <w:szCs w:val="20"/>
              </w:rPr>
            </w:pPr>
            <w:r w:rsidRPr="00E3595F">
              <w:rPr>
                <w:rFonts w:ascii="標楷體" w:eastAsia="標楷體" w:hAnsi="標楷體"/>
                <w:color w:val="000000"/>
                <w:sz w:val="20"/>
                <w:szCs w:val="20"/>
              </w:rPr>
              <w:t>活動二：判別2、5、10的倍數</w:t>
            </w:r>
          </w:p>
        </w:tc>
        <w:tc>
          <w:tcPr>
            <w:tcW w:w="776" w:type="pct"/>
            <w:gridSpan w:val="5"/>
            <w:tcBorders>
              <w:right w:val="single" w:sz="4" w:space="0" w:color="auto"/>
            </w:tcBorders>
          </w:tcPr>
          <w:p w14:paraId="633B810A"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數-E-A1 具備喜歡數學、對數學世界好奇、有積極主動的學習態度，並能將數學語言運用於日常生活中。</w:t>
            </w:r>
          </w:p>
          <w:p w14:paraId="7CD25317"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數-E-A2 具備基本的算術操作能力、並能指認基本的形體與相對關係，在日常生活情境中，用數學表述與解決問題。</w:t>
            </w:r>
          </w:p>
          <w:p w14:paraId="2BCAA03A"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數-E-B1 具備日常語言與數字及算術符號之間的轉換能力，並能熟練操作日常使用之度量衡及時間，認識日常經驗中的幾何形體，並能以符號表示公式。</w:t>
            </w:r>
          </w:p>
          <w:p w14:paraId="18E0BFF6" w14:textId="1771A91D"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t>數-E-C2 樂於與他人合作解決問題並尊重不同的問題解決想法。</w:t>
            </w:r>
          </w:p>
        </w:tc>
        <w:tc>
          <w:tcPr>
            <w:tcW w:w="1358" w:type="pct"/>
            <w:tcBorders>
              <w:left w:val="single" w:sz="4" w:space="0" w:color="auto"/>
            </w:tcBorders>
          </w:tcPr>
          <w:p w14:paraId="637ED570"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第三單元倍數與公倍數</w:t>
            </w:r>
          </w:p>
          <w:p w14:paraId="13CF155D"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活動</w:t>
            </w:r>
            <w:proofErr w:type="gramStart"/>
            <w:r w:rsidRPr="00E3595F">
              <w:rPr>
                <w:rFonts w:ascii="標楷體" w:eastAsia="標楷體" w:hAnsi="標楷體" w:cs="Times New Roman"/>
                <w:color w:val="000000"/>
                <w:sz w:val="20"/>
                <w:szCs w:val="20"/>
              </w:rPr>
              <w:t>一</w:t>
            </w:r>
            <w:proofErr w:type="gramEnd"/>
            <w:r w:rsidRPr="00E3595F">
              <w:rPr>
                <w:rFonts w:ascii="標楷體" w:eastAsia="標楷體" w:hAnsi="標楷體" w:cs="Times New Roman"/>
                <w:color w:val="000000"/>
                <w:sz w:val="20"/>
                <w:szCs w:val="20"/>
              </w:rPr>
              <w:t>：倍數</w:t>
            </w:r>
          </w:p>
          <w:p w14:paraId="0A7344F0"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1.教師以課本</w:t>
            </w:r>
            <w:proofErr w:type="gramStart"/>
            <w:r w:rsidRPr="00E3595F">
              <w:rPr>
                <w:rFonts w:ascii="標楷體" w:eastAsia="標楷體" w:hAnsi="標楷體" w:cs="Times New Roman"/>
                <w:color w:val="000000"/>
                <w:sz w:val="20"/>
                <w:szCs w:val="20"/>
              </w:rPr>
              <w:t>情境布題</w:t>
            </w:r>
            <w:proofErr w:type="gramEnd"/>
            <w:r w:rsidRPr="00E3595F">
              <w:rPr>
                <w:rFonts w:ascii="標楷體" w:eastAsia="標楷體" w:hAnsi="標楷體" w:cs="Times New Roman"/>
                <w:color w:val="000000"/>
                <w:sz w:val="20"/>
                <w:szCs w:val="20"/>
              </w:rPr>
              <w:t>，引導學生認識「倍數」意義，並知道</w:t>
            </w:r>
            <w:proofErr w:type="gramStart"/>
            <w:r w:rsidRPr="00E3595F">
              <w:rPr>
                <w:rFonts w:ascii="標楷體" w:eastAsia="標楷體" w:hAnsi="標楷體" w:cs="Times New Roman"/>
                <w:color w:val="000000"/>
                <w:sz w:val="20"/>
                <w:szCs w:val="20"/>
              </w:rPr>
              <w:t>一</w:t>
            </w:r>
            <w:proofErr w:type="gramEnd"/>
            <w:r w:rsidRPr="00E3595F">
              <w:rPr>
                <w:rFonts w:ascii="標楷體" w:eastAsia="標楷體" w:hAnsi="標楷體" w:cs="Times New Roman"/>
                <w:color w:val="000000"/>
                <w:sz w:val="20"/>
                <w:szCs w:val="20"/>
              </w:rPr>
              <w:t>個數的倍數有無限多個。</w:t>
            </w:r>
          </w:p>
          <w:p w14:paraId="03286EDA"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2.教師以數字</w:t>
            </w:r>
            <w:proofErr w:type="gramStart"/>
            <w:r w:rsidRPr="00E3595F">
              <w:rPr>
                <w:rFonts w:ascii="標楷體" w:eastAsia="標楷體" w:hAnsi="標楷體" w:cs="Times New Roman"/>
                <w:color w:val="000000"/>
                <w:sz w:val="20"/>
                <w:szCs w:val="20"/>
              </w:rPr>
              <w:t>表布題</w:t>
            </w:r>
            <w:proofErr w:type="gramEnd"/>
            <w:r w:rsidRPr="00E3595F">
              <w:rPr>
                <w:rFonts w:ascii="標楷體" w:eastAsia="標楷體" w:hAnsi="標楷體" w:cs="Times New Roman"/>
                <w:color w:val="000000"/>
                <w:sz w:val="20"/>
                <w:szCs w:val="20"/>
              </w:rPr>
              <w:t>，引導學生找出在指定範圍內4的倍數。</w:t>
            </w:r>
          </w:p>
          <w:p w14:paraId="4131557F"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3.教師引導學生察覺乘法算式中三個數的因數、倍數關係。</w:t>
            </w:r>
          </w:p>
          <w:p w14:paraId="1CA9BABD"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4.教師以課本</w:t>
            </w:r>
            <w:proofErr w:type="gramStart"/>
            <w:r w:rsidRPr="00E3595F">
              <w:rPr>
                <w:rFonts w:ascii="標楷體" w:eastAsia="標楷體" w:hAnsi="標楷體" w:cs="Times New Roman"/>
                <w:color w:val="000000"/>
                <w:sz w:val="20"/>
                <w:szCs w:val="20"/>
              </w:rPr>
              <w:t>情境布題</w:t>
            </w:r>
            <w:proofErr w:type="gramEnd"/>
            <w:r w:rsidRPr="00E3595F">
              <w:rPr>
                <w:rFonts w:ascii="標楷體" w:eastAsia="標楷體" w:hAnsi="標楷體" w:cs="Times New Roman"/>
                <w:color w:val="000000"/>
                <w:sz w:val="20"/>
                <w:szCs w:val="20"/>
              </w:rPr>
              <w:t>，解決倍數的應用問題。</w:t>
            </w:r>
          </w:p>
          <w:p w14:paraId="366DA7B9"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活動二：判別2、5、10的倍數</w:t>
            </w:r>
          </w:p>
          <w:p w14:paraId="013109A7" w14:textId="27C82D7D"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t>1.學生透過觀察表中的數字，發現2的倍數的個位數字都是「2、4、6、8或0」；5的倍數的個位數字都是「5或0」；10的倍數的個位數字都是0。</w:t>
            </w:r>
          </w:p>
        </w:tc>
        <w:tc>
          <w:tcPr>
            <w:tcW w:w="811" w:type="pct"/>
          </w:tcPr>
          <w:p w14:paraId="3C06B676"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紙筆測驗：能找出某數的倍數與判斷2、5、10的倍數。</w:t>
            </w:r>
          </w:p>
          <w:p w14:paraId="68929505"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互相討論：小組討論找倍數的策略。</w:t>
            </w:r>
          </w:p>
          <w:p w14:paraId="5A6BDDF2"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口頭回答：發表找出倍數的方法與結果。</w:t>
            </w:r>
          </w:p>
          <w:p w14:paraId="514BF182" w14:textId="772E73CA" w:rsidR="00E3595F" w:rsidRPr="00E3595F" w:rsidRDefault="00E3595F" w:rsidP="00E3595F">
            <w:pPr>
              <w:rPr>
                <w:rFonts w:ascii="標楷體" w:eastAsia="標楷體" w:hAnsi="標楷體" w:cs="新細明體"/>
                <w:sz w:val="20"/>
                <w:szCs w:val="20"/>
              </w:rPr>
            </w:pPr>
            <w:proofErr w:type="gramStart"/>
            <w:r w:rsidRPr="00E3595F">
              <w:rPr>
                <w:rFonts w:ascii="標楷體" w:eastAsia="標楷體" w:hAnsi="標楷體"/>
                <w:color w:val="000000"/>
                <w:sz w:val="20"/>
                <w:szCs w:val="20"/>
              </w:rPr>
              <w:t>作業習寫</w:t>
            </w:r>
            <w:proofErr w:type="gramEnd"/>
            <w:r w:rsidRPr="00E3595F">
              <w:rPr>
                <w:rFonts w:ascii="標楷體" w:eastAsia="標楷體" w:hAnsi="標楷體"/>
                <w:color w:val="000000"/>
                <w:sz w:val="20"/>
                <w:szCs w:val="20"/>
              </w:rPr>
              <w:t>：習作第三單元活動一、二。</w:t>
            </w:r>
          </w:p>
        </w:tc>
        <w:tc>
          <w:tcPr>
            <w:tcW w:w="1028" w:type="pct"/>
          </w:tcPr>
          <w:p w14:paraId="0DFAB063"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【人權教育】</w:t>
            </w:r>
          </w:p>
          <w:p w14:paraId="654D88A6"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人E3 了解每個人需求的不同，並討論與遵守團體的規則。</w:t>
            </w:r>
          </w:p>
          <w:p w14:paraId="6A803B78"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人E5 欣賞、包容個別差異並尊重自己與他人的權利。</w:t>
            </w:r>
          </w:p>
          <w:p w14:paraId="54764B66"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【安全教育】</w:t>
            </w:r>
          </w:p>
          <w:p w14:paraId="697CD7A6" w14:textId="59377BF8"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t>安</w:t>
            </w:r>
            <w:proofErr w:type="gramStart"/>
            <w:r w:rsidRPr="00E3595F">
              <w:rPr>
                <w:rFonts w:ascii="標楷體" w:eastAsia="標楷體" w:hAnsi="標楷體"/>
                <w:color w:val="000000"/>
                <w:sz w:val="20"/>
                <w:szCs w:val="20"/>
              </w:rPr>
              <w:t>Ｅ</w:t>
            </w:r>
            <w:proofErr w:type="gramEnd"/>
            <w:r w:rsidRPr="00E3595F">
              <w:rPr>
                <w:rFonts w:ascii="標楷體" w:eastAsia="標楷體" w:hAnsi="標楷體"/>
                <w:color w:val="000000"/>
                <w:sz w:val="20"/>
                <w:szCs w:val="20"/>
              </w:rPr>
              <w:t>4 探討日常生活應該注意的安全。</w:t>
            </w:r>
          </w:p>
        </w:tc>
      </w:tr>
      <w:tr w:rsidR="00E3595F" w:rsidRPr="004F4430" w14:paraId="3C30F6BA" w14:textId="77777777" w:rsidTr="00AA63E3">
        <w:trPr>
          <w:trHeight w:val="1260"/>
        </w:trPr>
        <w:tc>
          <w:tcPr>
            <w:tcW w:w="364" w:type="pct"/>
            <w:vAlign w:val="center"/>
          </w:tcPr>
          <w:p w14:paraId="7CF3E6A1" w14:textId="77777777" w:rsidR="00E3595F" w:rsidRPr="004F4430" w:rsidRDefault="00E3595F" w:rsidP="00E3595F">
            <w:pPr>
              <w:jc w:val="center"/>
              <w:rPr>
                <w:rFonts w:ascii="標楷體" w:eastAsia="標楷體" w:hAnsi="標楷體"/>
                <w:sz w:val="26"/>
                <w:szCs w:val="26"/>
              </w:rPr>
            </w:pPr>
            <w:r w:rsidRPr="004F4430">
              <w:rPr>
                <w:rFonts w:ascii="標楷體" w:eastAsia="標楷體" w:hAnsi="標楷體"/>
                <w:sz w:val="26"/>
                <w:szCs w:val="26"/>
              </w:rPr>
              <w:t>六</w:t>
            </w:r>
          </w:p>
        </w:tc>
        <w:tc>
          <w:tcPr>
            <w:tcW w:w="663" w:type="pct"/>
            <w:vAlign w:val="center"/>
          </w:tcPr>
          <w:p w14:paraId="30296CA0" w14:textId="77777777" w:rsidR="00E3595F" w:rsidRPr="00E3595F" w:rsidRDefault="00E3595F" w:rsidP="00E3595F">
            <w:pPr>
              <w:pStyle w:val="Web"/>
              <w:spacing w:before="0" w:beforeAutospacing="0" w:after="0" w:afterAutospacing="0"/>
              <w:jc w:val="center"/>
              <w:rPr>
                <w:rFonts w:ascii="標楷體" w:eastAsia="標楷體" w:hAnsi="標楷體"/>
                <w:sz w:val="20"/>
                <w:szCs w:val="20"/>
              </w:rPr>
            </w:pPr>
            <w:r w:rsidRPr="00E3595F">
              <w:rPr>
                <w:rFonts w:ascii="標楷體" w:eastAsia="標楷體" w:hAnsi="標楷體" w:cs="Times New Roman"/>
                <w:color w:val="000000"/>
                <w:sz w:val="20"/>
                <w:szCs w:val="20"/>
              </w:rPr>
              <w:t>第三單元倍數與公倍數</w:t>
            </w:r>
          </w:p>
          <w:p w14:paraId="33E3AB18" w14:textId="403913A3" w:rsidR="00E3595F" w:rsidRPr="00E3595F" w:rsidRDefault="00E3595F" w:rsidP="00E3595F">
            <w:pPr>
              <w:spacing w:line="0" w:lineRule="atLeast"/>
              <w:jc w:val="center"/>
              <w:rPr>
                <w:rFonts w:ascii="標楷體" w:eastAsia="標楷體" w:hAnsi="標楷體" w:cs="細明體"/>
                <w:sz w:val="20"/>
                <w:szCs w:val="20"/>
              </w:rPr>
            </w:pPr>
            <w:r w:rsidRPr="00E3595F">
              <w:rPr>
                <w:rFonts w:ascii="標楷體" w:eastAsia="標楷體" w:hAnsi="標楷體"/>
                <w:color w:val="000000"/>
                <w:sz w:val="20"/>
                <w:szCs w:val="20"/>
              </w:rPr>
              <w:t>活動</w:t>
            </w:r>
            <w:proofErr w:type="gramStart"/>
            <w:r w:rsidRPr="00E3595F">
              <w:rPr>
                <w:rFonts w:ascii="標楷體" w:eastAsia="標楷體" w:hAnsi="標楷體"/>
                <w:color w:val="000000"/>
                <w:sz w:val="20"/>
                <w:szCs w:val="20"/>
              </w:rPr>
              <w:t>三</w:t>
            </w:r>
            <w:proofErr w:type="gramEnd"/>
            <w:r w:rsidRPr="00E3595F">
              <w:rPr>
                <w:rFonts w:ascii="標楷體" w:eastAsia="標楷體" w:hAnsi="標楷體"/>
                <w:color w:val="000000"/>
                <w:sz w:val="20"/>
                <w:szCs w:val="20"/>
              </w:rPr>
              <w:t>：公倍數和最小公倍數</w:t>
            </w:r>
          </w:p>
        </w:tc>
        <w:tc>
          <w:tcPr>
            <w:tcW w:w="776" w:type="pct"/>
            <w:gridSpan w:val="5"/>
            <w:tcBorders>
              <w:right w:val="single" w:sz="4" w:space="0" w:color="auto"/>
            </w:tcBorders>
          </w:tcPr>
          <w:p w14:paraId="3B2EB573"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數-E-A1 具備喜歡數學、對數學世界好奇、有積極主動的學習態度，並能將數學語言運用於日常生活中。</w:t>
            </w:r>
          </w:p>
          <w:p w14:paraId="09F3DD5D"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數-E-A2 具備基本的算術操作能力、並能指認基本的形體與相對關係，在日常生活情境中，用數學表述與解決問題。</w:t>
            </w:r>
          </w:p>
          <w:p w14:paraId="6B7FF16E"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數-E-B1 具備日常語言與數字及算術符號之間的轉換能力，並能熟練操作日常使用之度量衡及時間，認識日常經驗中的幾何形</w:t>
            </w:r>
            <w:r w:rsidRPr="00E3595F">
              <w:rPr>
                <w:rFonts w:ascii="標楷體" w:eastAsia="標楷體" w:hAnsi="標楷體" w:cs="Times New Roman"/>
                <w:color w:val="000000"/>
                <w:sz w:val="20"/>
                <w:szCs w:val="20"/>
              </w:rPr>
              <w:lastRenderedPageBreak/>
              <w:t>體，並能以符號表示公式。</w:t>
            </w:r>
          </w:p>
          <w:p w14:paraId="40279441" w14:textId="265DEF17"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t>數-E-C2 樂於與他人合作解決問題並尊重不同的問題解決想法。</w:t>
            </w:r>
          </w:p>
        </w:tc>
        <w:tc>
          <w:tcPr>
            <w:tcW w:w="1358" w:type="pct"/>
            <w:tcBorders>
              <w:left w:val="single" w:sz="4" w:space="0" w:color="auto"/>
            </w:tcBorders>
          </w:tcPr>
          <w:p w14:paraId="230EAEC6"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lastRenderedPageBreak/>
              <w:t>第三單元倍數與公倍數</w:t>
            </w:r>
          </w:p>
          <w:p w14:paraId="05539CE7"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活動</w:t>
            </w:r>
            <w:proofErr w:type="gramStart"/>
            <w:r w:rsidRPr="00E3595F">
              <w:rPr>
                <w:rFonts w:ascii="標楷體" w:eastAsia="標楷體" w:hAnsi="標楷體" w:cs="Times New Roman"/>
                <w:color w:val="000000"/>
                <w:sz w:val="20"/>
                <w:szCs w:val="20"/>
              </w:rPr>
              <w:t>三</w:t>
            </w:r>
            <w:proofErr w:type="gramEnd"/>
            <w:r w:rsidRPr="00E3595F">
              <w:rPr>
                <w:rFonts w:ascii="標楷體" w:eastAsia="標楷體" w:hAnsi="標楷體" w:cs="Times New Roman"/>
                <w:color w:val="000000"/>
                <w:sz w:val="20"/>
                <w:szCs w:val="20"/>
              </w:rPr>
              <w:t>：公倍數和最小公倍數</w:t>
            </w:r>
          </w:p>
          <w:p w14:paraId="73B6FB85"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1.學生透過附件操作，找出分別用4公分和6公分長的積木附件排出一樣的長度，並察覺這個長度同時會是4和6的倍數，認識公倍數及最小公倍數。</w:t>
            </w:r>
          </w:p>
          <w:p w14:paraId="4DDC0099"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2.教師以純</w:t>
            </w:r>
            <w:proofErr w:type="gramStart"/>
            <w:r w:rsidRPr="00E3595F">
              <w:rPr>
                <w:rFonts w:ascii="標楷體" w:eastAsia="標楷體" w:hAnsi="標楷體" w:cs="Times New Roman"/>
                <w:color w:val="000000"/>
                <w:sz w:val="20"/>
                <w:szCs w:val="20"/>
              </w:rPr>
              <w:t>數字布題</w:t>
            </w:r>
            <w:proofErr w:type="gramEnd"/>
            <w:r w:rsidRPr="00E3595F">
              <w:rPr>
                <w:rFonts w:ascii="標楷體" w:eastAsia="標楷體" w:hAnsi="標楷體" w:cs="Times New Roman"/>
                <w:color w:val="000000"/>
                <w:sz w:val="20"/>
                <w:szCs w:val="20"/>
              </w:rPr>
              <w:t>，</w:t>
            </w:r>
            <w:proofErr w:type="gramStart"/>
            <w:r w:rsidRPr="00E3595F">
              <w:rPr>
                <w:rFonts w:ascii="標楷體" w:eastAsia="標楷體" w:hAnsi="標楷體" w:cs="Times New Roman"/>
                <w:color w:val="000000"/>
                <w:sz w:val="20"/>
                <w:szCs w:val="20"/>
              </w:rPr>
              <w:t>找出兩數的</w:t>
            </w:r>
            <w:proofErr w:type="gramEnd"/>
            <w:r w:rsidRPr="00E3595F">
              <w:rPr>
                <w:rFonts w:ascii="標楷體" w:eastAsia="標楷體" w:hAnsi="標楷體" w:cs="Times New Roman"/>
                <w:color w:val="000000"/>
                <w:sz w:val="20"/>
                <w:szCs w:val="20"/>
              </w:rPr>
              <w:t>公倍數，並察覺：公倍數都是最小公倍數的倍數。</w:t>
            </w:r>
          </w:p>
          <w:p w14:paraId="496F67F7" w14:textId="0C0FBAFD"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t>3.教師以課本</w:t>
            </w:r>
            <w:proofErr w:type="gramStart"/>
            <w:r w:rsidRPr="00E3595F">
              <w:rPr>
                <w:rFonts w:ascii="標楷體" w:eastAsia="標楷體" w:hAnsi="標楷體"/>
                <w:color w:val="000000"/>
                <w:sz w:val="20"/>
                <w:szCs w:val="20"/>
              </w:rPr>
              <w:t>情境布題</w:t>
            </w:r>
            <w:proofErr w:type="gramEnd"/>
            <w:r w:rsidRPr="00E3595F">
              <w:rPr>
                <w:rFonts w:ascii="標楷體" w:eastAsia="標楷體" w:hAnsi="標楷體"/>
                <w:color w:val="000000"/>
                <w:sz w:val="20"/>
                <w:szCs w:val="20"/>
              </w:rPr>
              <w:t>，學生解決最小公倍數的應用問題。</w:t>
            </w:r>
          </w:p>
        </w:tc>
        <w:tc>
          <w:tcPr>
            <w:tcW w:w="811" w:type="pct"/>
          </w:tcPr>
          <w:p w14:paraId="585E32D2"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紙筆測驗：能</w:t>
            </w:r>
            <w:proofErr w:type="gramStart"/>
            <w:r w:rsidRPr="00E3595F">
              <w:rPr>
                <w:rFonts w:ascii="標楷體" w:eastAsia="標楷體" w:hAnsi="標楷體" w:cs="Times New Roman"/>
                <w:color w:val="000000"/>
                <w:sz w:val="20"/>
                <w:szCs w:val="20"/>
              </w:rPr>
              <w:t>找出兩數的</w:t>
            </w:r>
            <w:proofErr w:type="gramEnd"/>
            <w:r w:rsidRPr="00E3595F">
              <w:rPr>
                <w:rFonts w:ascii="標楷體" w:eastAsia="標楷體" w:hAnsi="標楷體" w:cs="Times New Roman"/>
                <w:color w:val="000000"/>
                <w:sz w:val="20"/>
                <w:szCs w:val="20"/>
              </w:rPr>
              <w:t>最小公倍數。</w:t>
            </w:r>
          </w:p>
          <w:p w14:paraId="30D07F0D"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互相討論：小組討論找最小公倍數的策略。</w:t>
            </w:r>
          </w:p>
          <w:p w14:paraId="49A6EA9E"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口頭回答：發表找出最小公倍數的方法與結果。</w:t>
            </w:r>
          </w:p>
          <w:p w14:paraId="51F44D37" w14:textId="23838186" w:rsidR="00E3595F" w:rsidRPr="00E3595F" w:rsidRDefault="00E3595F" w:rsidP="00E3595F">
            <w:pPr>
              <w:rPr>
                <w:rFonts w:ascii="標楷體" w:eastAsia="標楷體" w:hAnsi="標楷體" w:cs="新細明體"/>
                <w:sz w:val="20"/>
                <w:szCs w:val="20"/>
              </w:rPr>
            </w:pPr>
            <w:proofErr w:type="gramStart"/>
            <w:r w:rsidRPr="00E3595F">
              <w:rPr>
                <w:rFonts w:ascii="標楷體" w:eastAsia="標楷體" w:hAnsi="標楷體"/>
                <w:color w:val="000000"/>
                <w:sz w:val="20"/>
                <w:szCs w:val="20"/>
              </w:rPr>
              <w:t>作業習寫</w:t>
            </w:r>
            <w:proofErr w:type="gramEnd"/>
            <w:r w:rsidRPr="00E3595F">
              <w:rPr>
                <w:rFonts w:ascii="標楷體" w:eastAsia="標楷體" w:hAnsi="標楷體"/>
                <w:color w:val="000000"/>
                <w:sz w:val="20"/>
                <w:szCs w:val="20"/>
              </w:rPr>
              <w:t>：習作第三單元活動</w:t>
            </w:r>
            <w:proofErr w:type="gramStart"/>
            <w:r w:rsidRPr="00E3595F">
              <w:rPr>
                <w:rFonts w:ascii="標楷體" w:eastAsia="標楷體" w:hAnsi="標楷體"/>
                <w:color w:val="000000"/>
                <w:sz w:val="20"/>
                <w:szCs w:val="20"/>
              </w:rPr>
              <w:t>三</w:t>
            </w:r>
            <w:proofErr w:type="gramEnd"/>
            <w:r w:rsidRPr="00E3595F">
              <w:rPr>
                <w:rFonts w:ascii="標楷體" w:eastAsia="標楷體" w:hAnsi="標楷體"/>
                <w:color w:val="000000"/>
                <w:sz w:val="20"/>
                <w:szCs w:val="20"/>
              </w:rPr>
              <w:t>。</w:t>
            </w:r>
          </w:p>
        </w:tc>
        <w:tc>
          <w:tcPr>
            <w:tcW w:w="1028" w:type="pct"/>
          </w:tcPr>
          <w:p w14:paraId="0B9BBC09"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【人權教育】</w:t>
            </w:r>
          </w:p>
          <w:p w14:paraId="70894CE7"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人E3 了解每個人需求的不同，並討論與遵守團體的規則。</w:t>
            </w:r>
          </w:p>
          <w:p w14:paraId="5E583D7E"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人E5 欣賞、包容個別差異並尊重自己與他人的權利。</w:t>
            </w:r>
          </w:p>
          <w:p w14:paraId="7A3BE31C"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【安全教育】</w:t>
            </w:r>
          </w:p>
          <w:p w14:paraId="244312B2" w14:textId="6684AF4B"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t>安</w:t>
            </w:r>
            <w:proofErr w:type="gramStart"/>
            <w:r w:rsidRPr="00E3595F">
              <w:rPr>
                <w:rFonts w:ascii="標楷體" w:eastAsia="標楷體" w:hAnsi="標楷體"/>
                <w:color w:val="000000"/>
                <w:sz w:val="20"/>
                <w:szCs w:val="20"/>
              </w:rPr>
              <w:t>Ｅ</w:t>
            </w:r>
            <w:proofErr w:type="gramEnd"/>
            <w:r w:rsidRPr="00E3595F">
              <w:rPr>
                <w:rFonts w:ascii="標楷體" w:eastAsia="標楷體" w:hAnsi="標楷體"/>
                <w:color w:val="000000"/>
                <w:sz w:val="20"/>
                <w:szCs w:val="20"/>
              </w:rPr>
              <w:t>4 探討日常生活應該注意的安全。</w:t>
            </w:r>
          </w:p>
        </w:tc>
      </w:tr>
      <w:tr w:rsidR="00E3595F" w:rsidRPr="004F4430" w14:paraId="7A7E1071" w14:textId="77777777" w:rsidTr="00AA63E3">
        <w:trPr>
          <w:trHeight w:val="1969"/>
        </w:trPr>
        <w:tc>
          <w:tcPr>
            <w:tcW w:w="364" w:type="pct"/>
            <w:vAlign w:val="center"/>
          </w:tcPr>
          <w:p w14:paraId="3D762306" w14:textId="77777777" w:rsidR="00E3595F" w:rsidRPr="004F4430" w:rsidRDefault="00E3595F" w:rsidP="00E3595F">
            <w:pPr>
              <w:jc w:val="center"/>
              <w:rPr>
                <w:rFonts w:ascii="標楷體" w:eastAsia="標楷體" w:hAnsi="標楷體"/>
                <w:sz w:val="26"/>
                <w:szCs w:val="26"/>
              </w:rPr>
            </w:pPr>
            <w:r w:rsidRPr="004F4430">
              <w:rPr>
                <w:rFonts w:ascii="標楷體" w:eastAsia="標楷體" w:hAnsi="標楷體"/>
                <w:sz w:val="26"/>
                <w:szCs w:val="26"/>
              </w:rPr>
              <w:t>七</w:t>
            </w:r>
          </w:p>
        </w:tc>
        <w:tc>
          <w:tcPr>
            <w:tcW w:w="663" w:type="pct"/>
            <w:vAlign w:val="center"/>
          </w:tcPr>
          <w:p w14:paraId="0B69D65B" w14:textId="77777777" w:rsidR="00E3595F" w:rsidRPr="00E3595F" w:rsidRDefault="00E3595F" w:rsidP="00E3595F">
            <w:pPr>
              <w:pStyle w:val="Web"/>
              <w:spacing w:before="0" w:beforeAutospacing="0" w:after="0" w:afterAutospacing="0"/>
              <w:jc w:val="center"/>
              <w:rPr>
                <w:rFonts w:ascii="標楷體" w:eastAsia="標楷體" w:hAnsi="標楷體"/>
                <w:sz w:val="20"/>
                <w:szCs w:val="20"/>
              </w:rPr>
            </w:pPr>
            <w:r w:rsidRPr="00E3595F">
              <w:rPr>
                <w:rFonts w:ascii="標楷體" w:eastAsia="標楷體" w:hAnsi="標楷體" w:cs="Times New Roman"/>
                <w:color w:val="000000"/>
                <w:sz w:val="20"/>
                <w:szCs w:val="20"/>
              </w:rPr>
              <w:t>第四</w:t>
            </w:r>
            <w:proofErr w:type="gramStart"/>
            <w:r w:rsidRPr="00E3595F">
              <w:rPr>
                <w:rFonts w:ascii="標楷體" w:eastAsia="標楷體" w:hAnsi="標楷體" w:cs="Times New Roman"/>
                <w:color w:val="000000"/>
                <w:sz w:val="20"/>
                <w:szCs w:val="20"/>
              </w:rPr>
              <w:t>單元擴分</w:t>
            </w:r>
            <w:proofErr w:type="gramEnd"/>
            <w:r w:rsidRPr="00E3595F">
              <w:rPr>
                <w:rFonts w:ascii="標楷體" w:eastAsia="標楷體" w:hAnsi="標楷體" w:cs="Times New Roman"/>
                <w:color w:val="000000"/>
                <w:sz w:val="20"/>
                <w:szCs w:val="20"/>
              </w:rPr>
              <w:t>、約分與通分</w:t>
            </w:r>
          </w:p>
          <w:p w14:paraId="76511E46" w14:textId="77777777" w:rsidR="00E3595F" w:rsidRPr="00E3595F" w:rsidRDefault="00E3595F" w:rsidP="00E3595F">
            <w:pPr>
              <w:pStyle w:val="Web"/>
              <w:spacing w:before="0" w:beforeAutospacing="0" w:after="0" w:afterAutospacing="0"/>
              <w:jc w:val="center"/>
              <w:rPr>
                <w:rFonts w:ascii="標楷體" w:eastAsia="標楷體" w:hAnsi="標楷體"/>
                <w:sz w:val="20"/>
                <w:szCs w:val="20"/>
              </w:rPr>
            </w:pPr>
            <w:r w:rsidRPr="00E3595F">
              <w:rPr>
                <w:rFonts w:ascii="標楷體" w:eastAsia="標楷體" w:hAnsi="標楷體" w:cs="Times New Roman"/>
                <w:color w:val="000000"/>
                <w:sz w:val="20"/>
                <w:szCs w:val="20"/>
              </w:rPr>
              <w:t>活動</w:t>
            </w:r>
            <w:proofErr w:type="gramStart"/>
            <w:r w:rsidRPr="00E3595F">
              <w:rPr>
                <w:rFonts w:ascii="標楷體" w:eastAsia="標楷體" w:hAnsi="標楷體" w:cs="Times New Roman"/>
                <w:color w:val="000000"/>
                <w:sz w:val="20"/>
                <w:szCs w:val="20"/>
              </w:rPr>
              <w:t>一</w:t>
            </w:r>
            <w:proofErr w:type="gramEnd"/>
            <w:r w:rsidRPr="00E3595F">
              <w:rPr>
                <w:rFonts w:ascii="標楷體" w:eastAsia="標楷體" w:hAnsi="標楷體" w:cs="Times New Roman"/>
                <w:color w:val="000000"/>
                <w:sz w:val="20"/>
                <w:szCs w:val="20"/>
              </w:rPr>
              <w:t>：擴分</w:t>
            </w:r>
          </w:p>
          <w:p w14:paraId="782A74C5" w14:textId="21034CA2" w:rsidR="00E3595F" w:rsidRPr="00E3595F" w:rsidRDefault="00E3595F" w:rsidP="00E3595F">
            <w:pPr>
              <w:spacing w:line="0" w:lineRule="atLeast"/>
              <w:jc w:val="center"/>
              <w:rPr>
                <w:rFonts w:ascii="標楷體" w:eastAsia="標楷體" w:hAnsi="標楷體" w:cs="細明體"/>
                <w:sz w:val="20"/>
                <w:szCs w:val="20"/>
              </w:rPr>
            </w:pPr>
            <w:r w:rsidRPr="00E3595F">
              <w:rPr>
                <w:rFonts w:ascii="標楷體" w:eastAsia="標楷體" w:hAnsi="標楷體"/>
                <w:color w:val="000000"/>
                <w:sz w:val="20"/>
                <w:szCs w:val="20"/>
              </w:rPr>
              <w:t>活動二：約分</w:t>
            </w:r>
          </w:p>
        </w:tc>
        <w:tc>
          <w:tcPr>
            <w:tcW w:w="776" w:type="pct"/>
            <w:gridSpan w:val="5"/>
            <w:tcBorders>
              <w:right w:val="single" w:sz="4" w:space="0" w:color="auto"/>
            </w:tcBorders>
          </w:tcPr>
          <w:p w14:paraId="037964A4"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數-E-A1 具備喜歡數學、對數學世界好奇、有積極主動的學習態度，並能將數學語言運用於日常生活中。</w:t>
            </w:r>
          </w:p>
          <w:p w14:paraId="63168F83"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數-E-A2 具備基本的算術操作能力、並能指認基本的形體與相對關係，在日常生活情境中，用數學表述與解決問題。</w:t>
            </w:r>
          </w:p>
          <w:p w14:paraId="738C8DAC"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數-E-C1 具備從證據討論事情，以及和他人有條理溝通的態度。</w:t>
            </w:r>
          </w:p>
          <w:p w14:paraId="0FCE905F" w14:textId="7223EDB3"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t>數-E-C2 樂於與他人合作解決問題並尊重不同的問題解決想法。</w:t>
            </w:r>
          </w:p>
        </w:tc>
        <w:tc>
          <w:tcPr>
            <w:tcW w:w="1358" w:type="pct"/>
            <w:tcBorders>
              <w:left w:val="single" w:sz="4" w:space="0" w:color="auto"/>
            </w:tcBorders>
          </w:tcPr>
          <w:p w14:paraId="5A2CD83F"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第四</w:t>
            </w:r>
            <w:proofErr w:type="gramStart"/>
            <w:r w:rsidRPr="00E3595F">
              <w:rPr>
                <w:rFonts w:ascii="標楷體" w:eastAsia="標楷體" w:hAnsi="標楷體" w:cs="Times New Roman"/>
                <w:color w:val="000000"/>
                <w:sz w:val="20"/>
                <w:szCs w:val="20"/>
              </w:rPr>
              <w:t>單元擴分</w:t>
            </w:r>
            <w:proofErr w:type="gramEnd"/>
            <w:r w:rsidRPr="00E3595F">
              <w:rPr>
                <w:rFonts w:ascii="標楷體" w:eastAsia="標楷體" w:hAnsi="標楷體" w:cs="Times New Roman"/>
                <w:color w:val="000000"/>
                <w:sz w:val="20"/>
                <w:szCs w:val="20"/>
              </w:rPr>
              <w:t>、約分與通分</w:t>
            </w:r>
          </w:p>
          <w:p w14:paraId="0570D324"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活動</w:t>
            </w:r>
            <w:proofErr w:type="gramStart"/>
            <w:r w:rsidRPr="00E3595F">
              <w:rPr>
                <w:rFonts w:ascii="標楷體" w:eastAsia="標楷體" w:hAnsi="標楷體" w:cs="Times New Roman"/>
                <w:color w:val="000000"/>
                <w:sz w:val="20"/>
                <w:szCs w:val="20"/>
              </w:rPr>
              <w:t>一</w:t>
            </w:r>
            <w:proofErr w:type="gramEnd"/>
            <w:r w:rsidRPr="00E3595F">
              <w:rPr>
                <w:rFonts w:ascii="標楷體" w:eastAsia="標楷體" w:hAnsi="標楷體" w:cs="Times New Roman"/>
                <w:color w:val="000000"/>
                <w:sz w:val="20"/>
                <w:szCs w:val="20"/>
              </w:rPr>
              <w:t>：擴分</w:t>
            </w:r>
          </w:p>
          <w:p w14:paraId="5460AEEB"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1.教師以課本</w:t>
            </w:r>
            <w:proofErr w:type="gramStart"/>
            <w:r w:rsidRPr="00E3595F">
              <w:rPr>
                <w:rFonts w:ascii="標楷體" w:eastAsia="標楷體" w:hAnsi="標楷體" w:cs="Times New Roman"/>
                <w:color w:val="000000"/>
                <w:sz w:val="20"/>
                <w:szCs w:val="20"/>
              </w:rPr>
              <w:t>情境布題</w:t>
            </w:r>
            <w:proofErr w:type="gramEnd"/>
            <w:r w:rsidRPr="00E3595F">
              <w:rPr>
                <w:rFonts w:ascii="標楷體" w:eastAsia="標楷體" w:hAnsi="標楷體" w:cs="Times New Roman"/>
                <w:color w:val="000000"/>
                <w:sz w:val="20"/>
                <w:szCs w:val="20"/>
              </w:rPr>
              <w:t>，並指導學生透過圖示</w:t>
            </w:r>
            <w:proofErr w:type="gramStart"/>
            <w:r w:rsidRPr="00E3595F">
              <w:rPr>
                <w:rFonts w:ascii="標楷體" w:eastAsia="標楷體" w:hAnsi="標楷體" w:cs="Times New Roman"/>
                <w:color w:val="000000"/>
                <w:sz w:val="20"/>
                <w:szCs w:val="20"/>
              </w:rPr>
              <w:t>理解擴分的</w:t>
            </w:r>
            <w:proofErr w:type="gramEnd"/>
            <w:r w:rsidRPr="00E3595F">
              <w:rPr>
                <w:rFonts w:ascii="標楷體" w:eastAsia="標楷體" w:hAnsi="標楷體" w:cs="Times New Roman"/>
                <w:color w:val="000000"/>
                <w:sz w:val="20"/>
                <w:szCs w:val="20"/>
              </w:rPr>
              <w:t>意義。</w:t>
            </w:r>
          </w:p>
          <w:p w14:paraId="1C2358F8"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2.教師</w:t>
            </w:r>
            <w:proofErr w:type="gramStart"/>
            <w:r w:rsidRPr="00E3595F">
              <w:rPr>
                <w:rFonts w:ascii="標楷體" w:eastAsia="標楷體" w:hAnsi="標楷體" w:cs="Times New Roman"/>
                <w:color w:val="000000"/>
                <w:sz w:val="20"/>
                <w:szCs w:val="20"/>
              </w:rPr>
              <w:t>重新布題</w:t>
            </w:r>
            <w:proofErr w:type="gramEnd"/>
            <w:r w:rsidRPr="00E3595F">
              <w:rPr>
                <w:rFonts w:ascii="標楷體" w:eastAsia="標楷體" w:hAnsi="標楷體" w:cs="Times New Roman"/>
                <w:color w:val="000000"/>
                <w:sz w:val="20"/>
                <w:szCs w:val="20"/>
              </w:rPr>
              <w:t>，學生看圖</w:t>
            </w:r>
            <w:proofErr w:type="gramStart"/>
            <w:r w:rsidRPr="00E3595F">
              <w:rPr>
                <w:rFonts w:ascii="標楷體" w:eastAsia="標楷體" w:hAnsi="標楷體" w:cs="Times New Roman"/>
                <w:color w:val="000000"/>
                <w:sz w:val="20"/>
                <w:szCs w:val="20"/>
              </w:rPr>
              <w:t>解決擴分的</w:t>
            </w:r>
            <w:proofErr w:type="gramEnd"/>
            <w:r w:rsidRPr="00E3595F">
              <w:rPr>
                <w:rFonts w:ascii="標楷體" w:eastAsia="標楷體" w:hAnsi="標楷體" w:cs="Times New Roman"/>
                <w:color w:val="000000"/>
                <w:sz w:val="20"/>
                <w:szCs w:val="20"/>
              </w:rPr>
              <w:t>問題。</w:t>
            </w:r>
          </w:p>
          <w:p w14:paraId="1318F5A4"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3.教師</w:t>
            </w:r>
            <w:proofErr w:type="gramStart"/>
            <w:r w:rsidRPr="00E3595F">
              <w:rPr>
                <w:rFonts w:ascii="標楷體" w:eastAsia="標楷體" w:hAnsi="標楷體" w:cs="Times New Roman"/>
                <w:color w:val="000000"/>
                <w:sz w:val="20"/>
                <w:szCs w:val="20"/>
              </w:rPr>
              <w:t>重新布題</w:t>
            </w:r>
            <w:proofErr w:type="gramEnd"/>
            <w:r w:rsidRPr="00E3595F">
              <w:rPr>
                <w:rFonts w:ascii="標楷體" w:eastAsia="標楷體" w:hAnsi="標楷體" w:cs="Times New Roman"/>
                <w:color w:val="000000"/>
                <w:sz w:val="20"/>
                <w:szCs w:val="20"/>
              </w:rPr>
              <w:t>，師生共同討論出分子和分母同時乘以相同整數</w:t>
            </w:r>
            <w:proofErr w:type="gramStart"/>
            <w:r w:rsidRPr="00E3595F">
              <w:rPr>
                <w:rFonts w:ascii="標楷體" w:eastAsia="標楷體" w:hAnsi="標楷體" w:cs="Times New Roman"/>
                <w:color w:val="000000"/>
                <w:sz w:val="20"/>
                <w:szCs w:val="20"/>
              </w:rPr>
              <w:t>的擴分方法</w:t>
            </w:r>
            <w:proofErr w:type="gramEnd"/>
            <w:r w:rsidRPr="00E3595F">
              <w:rPr>
                <w:rFonts w:ascii="標楷體" w:eastAsia="標楷體" w:hAnsi="標楷體" w:cs="Times New Roman"/>
                <w:color w:val="000000"/>
                <w:sz w:val="20"/>
                <w:szCs w:val="20"/>
              </w:rPr>
              <w:t>。</w:t>
            </w:r>
          </w:p>
          <w:p w14:paraId="3F945C5C"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活動二：約分</w:t>
            </w:r>
          </w:p>
          <w:p w14:paraId="39A80FB6"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1.教師以課本</w:t>
            </w:r>
            <w:proofErr w:type="gramStart"/>
            <w:r w:rsidRPr="00E3595F">
              <w:rPr>
                <w:rFonts w:ascii="標楷體" w:eastAsia="標楷體" w:hAnsi="標楷體" w:cs="Times New Roman"/>
                <w:color w:val="000000"/>
                <w:sz w:val="20"/>
                <w:szCs w:val="20"/>
              </w:rPr>
              <w:t>情境布題</w:t>
            </w:r>
            <w:proofErr w:type="gramEnd"/>
            <w:r w:rsidRPr="00E3595F">
              <w:rPr>
                <w:rFonts w:ascii="標楷體" w:eastAsia="標楷體" w:hAnsi="標楷體" w:cs="Times New Roman"/>
                <w:color w:val="000000"/>
                <w:sz w:val="20"/>
                <w:szCs w:val="20"/>
              </w:rPr>
              <w:t>，學生拿出附件的長條紙操作，進行約分的教學。</w:t>
            </w:r>
          </w:p>
          <w:p w14:paraId="02854815" w14:textId="7F6F8E3B"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t>2.教師</w:t>
            </w:r>
            <w:proofErr w:type="gramStart"/>
            <w:r w:rsidRPr="00E3595F">
              <w:rPr>
                <w:rFonts w:ascii="標楷體" w:eastAsia="標楷體" w:hAnsi="標楷體"/>
                <w:color w:val="000000"/>
                <w:sz w:val="20"/>
                <w:szCs w:val="20"/>
              </w:rPr>
              <w:t>重新布題</w:t>
            </w:r>
            <w:proofErr w:type="gramEnd"/>
            <w:r w:rsidRPr="00E3595F">
              <w:rPr>
                <w:rFonts w:ascii="標楷體" w:eastAsia="標楷體" w:hAnsi="標楷體"/>
                <w:color w:val="000000"/>
                <w:sz w:val="20"/>
                <w:szCs w:val="20"/>
              </w:rPr>
              <w:t>，師生共同討論怎麼找出可以同時整除分子和分母的數，教師歸納：這些能把分子和分母同時整除的數，都是分子和分母的公因數。</w:t>
            </w:r>
          </w:p>
        </w:tc>
        <w:tc>
          <w:tcPr>
            <w:tcW w:w="811" w:type="pct"/>
          </w:tcPr>
          <w:p w14:paraId="0E64C134"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紙筆測驗：能</w:t>
            </w:r>
            <w:proofErr w:type="gramStart"/>
            <w:r w:rsidRPr="00E3595F">
              <w:rPr>
                <w:rFonts w:ascii="標楷體" w:eastAsia="標楷體" w:hAnsi="標楷體" w:cs="Times New Roman"/>
                <w:color w:val="000000"/>
                <w:sz w:val="20"/>
                <w:szCs w:val="20"/>
              </w:rPr>
              <w:t>用擴分</w:t>
            </w:r>
            <w:proofErr w:type="gramEnd"/>
            <w:r w:rsidRPr="00E3595F">
              <w:rPr>
                <w:rFonts w:ascii="標楷體" w:eastAsia="標楷體" w:hAnsi="標楷體" w:cs="Times New Roman"/>
                <w:color w:val="000000"/>
                <w:sz w:val="20"/>
                <w:szCs w:val="20"/>
              </w:rPr>
              <w:t>、約分的方式找出等值分數。</w:t>
            </w:r>
          </w:p>
          <w:p w14:paraId="4A54A58E"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互相討論：小組討論</w:t>
            </w:r>
            <w:proofErr w:type="gramStart"/>
            <w:r w:rsidRPr="00E3595F">
              <w:rPr>
                <w:rFonts w:ascii="標楷體" w:eastAsia="標楷體" w:hAnsi="標楷體" w:cs="Times New Roman"/>
                <w:color w:val="000000"/>
                <w:sz w:val="20"/>
                <w:szCs w:val="20"/>
              </w:rPr>
              <w:t>用擴分</w:t>
            </w:r>
            <w:proofErr w:type="gramEnd"/>
            <w:r w:rsidRPr="00E3595F">
              <w:rPr>
                <w:rFonts w:ascii="標楷體" w:eastAsia="標楷體" w:hAnsi="標楷體" w:cs="Times New Roman"/>
                <w:color w:val="000000"/>
                <w:sz w:val="20"/>
                <w:szCs w:val="20"/>
              </w:rPr>
              <w:t>或約分找等值分數的策略。</w:t>
            </w:r>
          </w:p>
          <w:p w14:paraId="2C60253C"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口頭回答：發表找出等值分數的方法與結果。</w:t>
            </w:r>
          </w:p>
          <w:p w14:paraId="4E2B109D" w14:textId="7F8130CE" w:rsidR="00E3595F" w:rsidRPr="00E3595F" w:rsidRDefault="00E3595F" w:rsidP="00E3595F">
            <w:pPr>
              <w:rPr>
                <w:rFonts w:ascii="標楷體" w:eastAsia="標楷體" w:hAnsi="標楷體" w:cs="新細明體"/>
                <w:sz w:val="20"/>
                <w:szCs w:val="20"/>
              </w:rPr>
            </w:pPr>
            <w:proofErr w:type="gramStart"/>
            <w:r w:rsidRPr="00E3595F">
              <w:rPr>
                <w:rFonts w:ascii="標楷體" w:eastAsia="標楷體" w:hAnsi="標楷體"/>
                <w:color w:val="000000"/>
                <w:sz w:val="20"/>
                <w:szCs w:val="20"/>
              </w:rPr>
              <w:t>作業習寫</w:t>
            </w:r>
            <w:proofErr w:type="gramEnd"/>
            <w:r w:rsidRPr="00E3595F">
              <w:rPr>
                <w:rFonts w:ascii="標楷體" w:eastAsia="標楷體" w:hAnsi="標楷體"/>
                <w:color w:val="000000"/>
                <w:sz w:val="20"/>
                <w:szCs w:val="20"/>
              </w:rPr>
              <w:t>：習作第四單元活動一、二。</w:t>
            </w:r>
          </w:p>
        </w:tc>
        <w:tc>
          <w:tcPr>
            <w:tcW w:w="1028" w:type="pct"/>
          </w:tcPr>
          <w:p w14:paraId="4A1C62A0"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【品德教育】</w:t>
            </w:r>
          </w:p>
          <w:p w14:paraId="65293FB6" w14:textId="3E005E4E"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t>品E3 溝通合作與和諧人際關係。</w:t>
            </w:r>
          </w:p>
        </w:tc>
      </w:tr>
      <w:tr w:rsidR="00E3595F" w:rsidRPr="004F4430" w14:paraId="5882228C" w14:textId="77777777" w:rsidTr="00AA63E3">
        <w:trPr>
          <w:trHeight w:val="1812"/>
        </w:trPr>
        <w:tc>
          <w:tcPr>
            <w:tcW w:w="364" w:type="pct"/>
            <w:vAlign w:val="center"/>
          </w:tcPr>
          <w:p w14:paraId="5149AB65" w14:textId="77777777" w:rsidR="00E3595F" w:rsidRPr="004F4430" w:rsidRDefault="00E3595F" w:rsidP="00E3595F">
            <w:pPr>
              <w:jc w:val="center"/>
              <w:rPr>
                <w:rFonts w:ascii="標楷體" w:eastAsia="標楷體" w:hAnsi="標楷體"/>
                <w:sz w:val="26"/>
                <w:szCs w:val="26"/>
              </w:rPr>
            </w:pPr>
            <w:r w:rsidRPr="004F4430">
              <w:rPr>
                <w:rFonts w:ascii="標楷體" w:eastAsia="標楷體" w:hAnsi="標楷體"/>
                <w:sz w:val="26"/>
                <w:szCs w:val="26"/>
              </w:rPr>
              <w:t>八</w:t>
            </w:r>
          </w:p>
        </w:tc>
        <w:tc>
          <w:tcPr>
            <w:tcW w:w="663" w:type="pct"/>
            <w:vAlign w:val="center"/>
          </w:tcPr>
          <w:p w14:paraId="2C26CBA9" w14:textId="77777777" w:rsidR="00E3595F" w:rsidRPr="00E3595F" w:rsidRDefault="00E3595F" w:rsidP="00E3595F">
            <w:pPr>
              <w:pStyle w:val="Web"/>
              <w:spacing w:before="0" w:beforeAutospacing="0" w:after="0" w:afterAutospacing="0"/>
              <w:jc w:val="center"/>
              <w:rPr>
                <w:rFonts w:ascii="標楷體" w:eastAsia="標楷體" w:hAnsi="標楷體"/>
                <w:sz w:val="20"/>
                <w:szCs w:val="20"/>
              </w:rPr>
            </w:pPr>
            <w:r w:rsidRPr="00E3595F">
              <w:rPr>
                <w:rFonts w:ascii="標楷體" w:eastAsia="標楷體" w:hAnsi="標楷體" w:cs="Times New Roman"/>
                <w:color w:val="000000"/>
                <w:sz w:val="20"/>
                <w:szCs w:val="20"/>
              </w:rPr>
              <w:t>第四</w:t>
            </w:r>
            <w:proofErr w:type="gramStart"/>
            <w:r w:rsidRPr="00E3595F">
              <w:rPr>
                <w:rFonts w:ascii="標楷體" w:eastAsia="標楷體" w:hAnsi="標楷體" w:cs="Times New Roman"/>
                <w:color w:val="000000"/>
                <w:sz w:val="20"/>
                <w:szCs w:val="20"/>
              </w:rPr>
              <w:t>單元擴分</w:t>
            </w:r>
            <w:proofErr w:type="gramEnd"/>
            <w:r w:rsidRPr="00E3595F">
              <w:rPr>
                <w:rFonts w:ascii="標楷體" w:eastAsia="標楷體" w:hAnsi="標楷體" w:cs="Times New Roman"/>
                <w:color w:val="000000"/>
                <w:sz w:val="20"/>
                <w:szCs w:val="20"/>
              </w:rPr>
              <w:t>、約分與通分</w:t>
            </w:r>
          </w:p>
          <w:p w14:paraId="675FDF0B" w14:textId="77777777" w:rsidR="00E3595F" w:rsidRPr="00E3595F" w:rsidRDefault="00E3595F" w:rsidP="00E3595F">
            <w:pPr>
              <w:pStyle w:val="Web"/>
              <w:spacing w:before="0" w:beforeAutospacing="0" w:after="0" w:afterAutospacing="0"/>
              <w:jc w:val="center"/>
              <w:rPr>
                <w:rFonts w:ascii="標楷體" w:eastAsia="標楷體" w:hAnsi="標楷體"/>
                <w:sz w:val="20"/>
                <w:szCs w:val="20"/>
              </w:rPr>
            </w:pPr>
            <w:r w:rsidRPr="00E3595F">
              <w:rPr>
                <w:rFonts w:ascii="標楷體" w:eastAsia="標楷體" w:hAnsi="標楷體" w:cs="Times New Roman"/>
                <w:color w:val="000000"/>
                <w:sz w:val="20"/>
                <w:szCs w:val="20"/>
              </w:rPr>
              <w:t>活動</w:t>
            </w:r>
            <w:proofErr w:type="gramStart"/>
            <w:r w:rsidRPr="00E3595F">
              <w:rPr>
                <w:rFonts w:ascii="標楷體" w:eastAsia="標楷體" w:hAnsi="標楷體" w:cs="Times New Roman"/>
                <w:color w:val="000000"/>
                <w:sz w:val="20"/>
                <w:szCs w:val="20"/>
              </w:rPr>
              <w:t>三</w:t>
            </w:r>
            <w:proofErr w:type="gramEnd"/>
            <w:r w:rsidRPr="00E3595F">
              <w:rPr>
                <w:rFonts w:ascii="標楷體" w:eastAsia="標楷體" w:hAnsi="標楷體" w:cs="Times New Roman"/>
                <w:color w:val="000000"/>
                <w:sz w:val="20"/>
                <w:szCs w:val="20"/>
              </w:rPr>
              <w:t>：通分和分數的大小比較</w:t>
            </w:r>
          </w:p>
          <w:p w14:paraId="124134B6" w14:textId="63FCA23A" w:rsidR="00E3595F" w:rsidRPr="00E3595F" w:rsidRDefault="00E3595F" w:rsidP="00E3595F">
            <w:pPr>
              <w:spacing w:line="0" w:lineRule="atLeast"/>
              <w:jc w:val="center"/>
              <w:rPr>
                <w:rFonts w:ascii="標楷體" w:eastAsia="標楷體" w:hAnsi="標楷體" w:cs="細明體"/>
                <w:sz w:val="20"/>
                <w:szCs w:val="20"/>
              </w:rPr>
            </w:pPr>
            <w:r w:rsidRPr="00E3595F">
              <w:rPr>
                <w:rFonts w:ascii="標楷體" w:eastAsia="標楷體" w:hAnsi="標楷體"/>
                <w:color w:val="000000"/>
                <w:sz w:val="20"/>
                <w:szCs w:val="20"/>
              </w:rPr>
              <w:t>活動四：用分數表示整數相除的結果</w:t>
            </w:r>
          </w:p>
        </w:tc>
        <w:tc>
          <w:tcPr>
            <w:tcW w:w="769" w:type="pct"/>
            <w:gridSpan w:val="4"/>
            <w:tcBorders>
              <w:right w:val="single" w:sz="4" w:space="0" w:color="auto"/>
            </w:tcBorders>
          </w:tcPr>
          <w:p w14:paraId="0C989517"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數-E-A1 具備喜歡數學、對數學世界好奇、有積極主動的學習態度，並能將數學語言運用於日常生活中。</w:t>
            </w:r>
          </w:p>
          <w:p w14:paraId="549C3EBD"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數-E-A2 具備基本的算術操作能力、並能指認基本的形體與相對關係，在日常生活情境中，用數學表述與解決問題。</w:t>
            </w:r>
          </w:p>
          <w:p w14:paraId="091FB906"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數-E-C1 具備從證據討論事情，以及和他人有條理溝通的態度。</w:t>
            </w:r>
          </w:p>
          <w:p w14:paraId="6A8FD69F" w14:textId="2109BEEC"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lastRenderedPageBreak/>
              <w:t>數-E-C2 樂於與他人合作解決問題並尊重不同的問題解決想法。</w:t>
            </w:r>
          </w:p>
        </w:tc>
        <w:tc>
          <w:tcPr>
            <w:tcW w:w="1365" w:type="pct"/>
            <w:gridSpan w:val="2"/>
            <w:tcBorders>
              <w:left w:val="single" w:sz="4" w:space="0" w:color="auto"/>
            </w:tcBorders>
          </w:tcPr>
          <w:p w14:paraId="05AEF9BF"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lastRenderedPageBreak/>
              <w:t>第四</w:t>
            </w:r>
            <w:proofErr w:type="gramStart"/>
            <w:r w:rsidRPr="00E3595F">
              <w:rPr>
                <w:rFonts w:ascii="標楷體" w:eastAsia="標楷體" w:hAnsi="標楷體" w:cs="Times New Roman"/>
                <w:color w:val="000000"/>
                <w:sz w:val="20"/>
                <w:szCs w:val="20"/>
              </w:rPr>
              <w:t>單元擴分</w:t>
            </w:r>
            <w:proofErr w:type="gramEnd"/>
            <w:r w:rsidRPr="00E3595F">
              <w:rPr>
                <w:rFonts w:ascii="標楷體" w:eastAsia="標楷體" w:hAnsi="標楷體" w:cs="Times New Roman"/>
                <w:color w:val="000000"/>
                <w:sz w:val="20"/>
                <w:szCs w:val="20"/>
              </w:rPr>
              <w:t>、約分與通分</w:t>
            </w:r>
          </w:p>
          <w:p w14:paraId="24AFBA4D"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活動</w:t>
            </w:r>
            <w:proofErr w:type="gramStart"/>
            <w:r w:rsidRPr="00E3595F">
              <w:rPr>
                <w:rFonts w:ascii="標楷體" w:eastAsia="標楷體" w:hAnsi="標楷體" w:cs="Times New Roman"/>
                <w:color w:val="000000"/>
                <w:sz w:val="20"/>
                <w:szCs w:val="20"/>
              </w:rPr>
              <w:t>三</w:t>
            </w:r>
            <w:proofErr w:type="gramEnd"/>
            <w:r w:rsidRPr="00E3595F">
              <w:rPr>
                <w:rFonts w:ascii="標楷體" w:eastAsia="標楷體" w:hAnsi="標楷體" w:cs="Times New Roman"/>
                <w:color w:val="000000"/>
                <w:sz w:val="20"/>
                <w:szCs w:val="20"/>
              </w:rPr>
              <w:t>：通分和分數的大小比較</w:t>
            </w:r>
          </w:p>
          <w:p w14:paraId="048AF25E"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1.教師以課本</w:t>
            </w:r>
            <w:proofErr w:type="gramStart"/>
            <w:r w:rsidRPr="00E3595F">
              <w:rPr>
                <w:rFonts w:ascii="標楷體" w:eastAsia="標楷體" w:hAnsi="標楷體" w:cs="Times New Roman"/>
                <w:color w:val="000000"/>
                <w:sz w:val="20"/>
                <w:szCs w:val="20"/>
              </w:rPr>
              <w:t>情境布題</w:t>
            </w:r>
            <w:proofErr w:type="gramEnd"/>
            <w:r w:rsidRPr="00E3595F">
              <w:rPr>
                <w:rFonts w:ascii="標楷體" w:eastAsia="標楷體" w:hAnsi="標楷體" w:cs="Times New Roman"/>
                <w:color w:val="000000"/>
                <w:sz w:val="20"/>
                <w:szCs w:val="20"/>
              </w:rPr>
              <w:t>，學生進行解題，透過重新切割的活動，認識通分的意義。</w:t>
            </w:r>
          </w:p>
          <w:p w14:paraId="6180C42E"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2.教師以課本</w:t>
            </w:r>
            <w:proofErr w:type="gramStart"/>
            <w:r w:rsidRPr="00E3595F">
              <w:rPr>
                <w:rFonts w:ascii="標楷體" w:eastAsia="標楷體" w:hAnsi="標楷體" w:cs="Times New Roman"/>
                <w:color w:val="000000"/>
                <w:sz w:val="20"/>
                <w:szCs w:val="20"/>
              </w:rPr>
              <w:t>情境布題</w:t>
            </w:r>
            <w:proofErr w:type="gramEnd"/>
            <w:r w:rsidRPr="00E3595F">
              <w:rPr>
                <w:rFonts w:ascii="標楷體" w:eastAsia="標楷體" w:hAnsi="標楷體" w:cs="Times New Roman"/>
                <w:color w:val="000000"/>
                <w:sz w:val="20"/>
                <w:szCs w:val="20"/>
              </w:rPr>
              <w:t>，並指導學生利用不同的方法比較簡單異分母分數的大小。</w:t>
            </w:r>
          </w:p>
          <w:p w14:paraId="23F31638"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3.教師</w:t>
            </w:r>
            <w:proofErr w:type="gramStart"/>
            <w:r w:rsidRPr="00E3595F">
              <w:rPr>
                <w:rFonts w:ascii="標楷體" w:eastAsia="標楷體" w:hAnsi="標楷體" w:cs="Times New Roman"/>
                <w:color w:val="000000"/>
                <w:sz w:val="20"/>
                <w:szCs w:val="20"/>
              </w:rPr>
              <w:t>重新布題</w:t>
            </w:r>
            <w:proofErr w:type="gramEnd"/>
            <w:r w:rsidRPr="00E3595F">
              <w:rPr>
                <w:rFonts w:ascii="標楷體" w:eastAsia="標楷體" w:hAnsi="標楷體" w:cs="Times New Roman"/>
                <w:color w:val="000000"/>
                <w:sz w:val="20"/>
                <w:szCs w:val="20"/>
              </w:rPr>
              <w:t>，學生知道通分的意義，進而能</w:t>
            </w:r>
            <w:proofErr w:type="gramStart"/>
            <w:r w:rsidRPr="00E3595F">
              <w:rPr>
                <w:rFonts w:ascii="標楷體" w:eastAsia="標楷體" w:hAnsi="標楷體" w:cs="Times New Roman"/>
                <w:color w:val="000000"/>
                <w:sz w:val="20"/>
                <w:szCs w:val="20"/>
              </w:rPr>
              <w:t>比較兩異分母</w:t>
            </w:r>
            <w:proofErr w:type="gramEnd"/>
            <w:r w:rsidRPr="00E3595F">
              <w:rPr>
                <w:rFonts w:ascii="標楷體" w:eastAsia="標楷體" w:hAnsi="標楷體" w:cs="Times New Roman"/>
                <w:color w:val="000000"/>
                <w:sz w:val="20"/>
                <w:szCs w:val="20"/>
              </w:rPr>
              <w:t>分數的大小。</w:t>
            </w:r>
          </w:p>
          <w:p w14:paraId="3FA81F56"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4.教師</w:t>
            </w:r>
            <w:proofErr w:type="gramStart"/>
            <w:r w:rsidRPr="00E3595F">
              <w:rPr>
                <w:rFonts w:ascii="標楷體" w:eastAsia="標楷體" w:hAnsi="標楷體" w:cs="Times New Roman"/>
                <w:color w:val="000000"/>
                <w:sz w:val="20"/>
                <w:szCs w:val="20"/>
              </w:rPr>
              <w:t>重新布題</w:t>
            </w:r>
            <w:proofErr w:type="gramEnd"/>
            <w:r w:rsidRPr="00E3595F">
              <w:rPr>
                <w:rFonts w:ascii="標楷體" w:eastAsia="標楷體" w:hAnsi="標楷體" w:cs="Times New Roman"/>
                <w:color w:val="000000"/>
                <w:sz w:val="20"/>
                <w:szCs w:val="20"/>
              </w:rPr>
              <w:t>，引導學生理解有些分數不用通分就能比較大小的思考想法。</w:t>
            </w:r>
          </w:p>
          <w:p w14:paraId="2FC6FA8A"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活動四：用分數表示整數相除的結果</w:t>
            </w:r>
          </w:p>
          <w:p w14:paraId="7F8640DE"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1.教師</w:t>
            </w:r>
            <w:proofErr w:type="gramStart"/>
            <w:r w:rsidRPr="00E3595F">
              <w:rPr>
                <w:rFonts w:ascii="標楷體" w:eastAsia="標楷體" w:hAnsi="標楷體" w:cs="Times New Roman"/>
                <w:color w:val="000000"/>
                <w:sz w:val="20"/>
                <w:szCs w:val="20"/>
              </w:rPr>
              <w:t>口述布題</w:t>
            </w:r>
            <w:proofErr w:type="gramEnd"/>
            <w:r w:rsidRPr="00E3595F">
              <w:rPr>
                <w:rFonts w:ascii="標楷體" w:eastAsia="標楷體" w:hAnsi="標楷體" w:cs="Times New Roman"/>
                <w:color w:val="000000"/>
                <w:sz w:val="20"/>
                <w:szCs w:val="20"/>
              </w:rPr>
              <w:t>，學生透過觀察和討論，察覺和解決整數除以整數使用真分數表徵的問題。</w:t>
            </w:r>
          </w:p>
          <w:p w14:paraId="2B298DEB" w14:textId="5C738274"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lastRenderedPageBreak/>
              <w:t>2.教師重新</w:t>
            </w:r>
            <w:proofErr w:type="gramStart"/>
            <w:r w:rsidRPr="00E3595F">
              <w:rPr>
                <w:rFonts w:ascii="標楷體" w:eastAsia="標楷體" w:hAnsi="標楷體"/>
                <w:color w:val="000000"/>
                <w:sz w:val="20"/>
                <w:szCs w:val="20"/>
              </w:rPr>
              <w:t>口述布題</w:t>
            </w:r>
            <w:proofErr w:type="gramEnd"/>
            <w:r w:rsidRPr="00E3595F">
              <w:rPr>
                <w:rFonts w:ascii="標楷體" w:eastAsia="標楷體" w:hAnsi="標楷體"/>
                <w:color w:val="000000"/>
                <w:sz w:val="20"/>
                <w:szCs w:val="20"/>
              </w:rPr>
              <w:t>，學生解決整數除以整數使用假(帶)分數表徵的問題。</w:t>
            </w:r>
          </w:p>
        </w:tc>
        <w:tc>
          <w:tcPr>
            <w:tcW w:w="811" w:type="pct"/>
          </w:tcPr>
          <w:p w14:paraId="4D787168"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lastRenderedPageBreak/>
              <w:t>紙筆測驗：能用通分的方式比較分數的大小，並能用分數表示兩整數相除的結果。</w:t>
            </w:r>
          </w:p>
          <w:p w14:paraId="20A38743"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互相討論：小組討論分數比大小的方法。</w:t>
            </w:r>
          </w:p>
          <w:p w14:paraId="3C88DF12"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口頭回答：發表做分數大小比較的方法與結果。</w:t>
            </w:r>
          </w:p>
          <w:p w14:paraId="74364962" w14:textId="69E28530" w:rsidR="00E3595F" w:rsidRPr="00E3595F" w:rsidRDefault="00E3595F" w:rsidP="00E3595F">
            <w:pPr>
              <w:rPr>
                <w:rFonts w:ascii="標楷體" w:eastAsia="標楷體" w:hAnsi="標楷體" w:cs="新細明體"/>
                <w:sz w:val="20"/>
                <w:szCs w:val="20"/>
              </w:rPr>
            </w:pPr>
            <w:proofErr w:type="gramStart"/>
            <w:r w:rsidRPr="00E3595F">
              <w:rPr>
                <w:rFonts w:ascii="標楷體" w:eastAsia="標楷體" w:hAnsi="標楷體"/>
                <w:color w:val="000000"/>
                <w:sz w:val="20"/>
                <w:szCs w:val="20"/>
              </w:rPr>
              <w:t>作業習寫</w:t>
            </w:r>
            <w:proofErr w:type="gramEnd"/>
            <w:r w:rsidRPr="00E3595F">
              <w:rPr>
                <w:rFonts w:ascii="標楷體" w:eastAsia="標楷體" w:hAnsi="標楷體"/>
                <w:color w:val="000000"/>
                <w:sz w:val="20"/>
                <w:szCs w:val="20"/>
              </w:rPr>
              <w:t>：習作第四單元活動三、四。</w:t>
            </w:r>
          </w:p>
        </w:tc>
        <w:tc>
          <w:tcPr>
            <w:tcW w:w="1028" w:type="pct"/>
          </w:tcPr>
          <w:p w14:paraId="05887BE8"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【品德教育】</w:t>
            </w:r>
          </w:p>
          <w:p w14:paraId="61AA2CB6" w14:textId="600634EB"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t>品E3 溝通合作與和諧人際關係。</w:t>
            </w:r>
          </w:p>
        </w:tc>
      </w:tr>
      <w:tr w:rsidR="00E3595F" w:rsidRPr="004F4430" w14:paraId="4826448D" w14:textId="77777777" w:rsidTr="00AA63E3">
        <w:trPr>
          <w:trHeight w:val="1540"/>
        </w:trPr>
        <w:tc>
          <w:tcPr>
            <w:tcW w:w="364" w:type="pct"/>
            <w:vAlign w:val="center"/>
          </w:tcPr>
          <w:p w14:paraId="13744C4C" w14:textId="77777777" w:rsidR="00E3595F" w:rsidRPr="004F4430" w:rsidRDefault="00E3595F" w:rsidP="00E3595F">
            <w:pPr>
              <w:jc w:val="center"/>
              <w:rPr>
                <w:rFonts w:ascii="標楷體" w:eastAsia="標楷體" w:hAnsi="標楷體"/>
                <w:sz w:val="26"/>
                <w:szCs w:val="26"/>
              </w:rPr>
            </w:pPr>
            <w:r w:rsidRPr="004F4430">
              <w:rPr>
                <w:rFonts w:ascii="標楷體" w:eastAsia="標楷體" w:hAnsi="標楷體"/>
                <w:sz w:val="26"/>
                <w:szCs w:val="26"/>
              </w:rPr>
              <w:t>九</w:t>
            </w:r>
          </w:p>
        </w:tc>
        <w:tc>
          <w:tcPr>
            <w:tcW w:w="663" w:type="pct"/>
            <w:vAlign w:val="center"/>
          </w:tcPr>
          <w:p w14:paraId="64006287" w14:textId="77777777" w:rsidR="00E3595F" w:rsidRPr="00E3595F" w:rsidRDefault="00E3595F" w:rsidP="00E3595F">
            <w:pPr>
              <w:pStyle w:val="Web"/>
              <w:spacing w:before="0" w:beforeAutospacing="0" w:after="0" w:afterAutospacing="0"/>
              <w:jc w:val="center"/>
              <w:rPr>
                <w:rFonts w:ascii="標楷體" w:eastAsia="標楷體" w:hAnsi="標楷體"/>
                <w:sz w:val="20"/>
                <w:szCs w:val="20"/>
              </w:rPr>
            </w:pPr>
            <w:r w:rsidRPr="00E3595F">
              <w:rPr>
                <w:rFonts w:ascii="標楷體" w:eastAsia="標楷體" w:hAnsi="標楷體" w:cs="Times New Roman"/>
                <w:color w:val="000000"/>
                <w:sz w:val="20"/>
                <w:szCs w:val="20"/>
              </w:rPr>
              <w:t>第五單元多邊形與扇形</w:t>
            </w:r>
          </w:p>
          <w:p w14:paraId="7DD0C3B5" w14:textId="77777777" w:rsidR="00E3595F" w:rsidRPr="00E3595F" w:rsidRDefault="00E3595F" w:rsidP="00E3595F">
            <w:pPr>
              <w:pStyle w:val="Web"/>
              <w:spacing w:before="0" w:beforeAutospacing="0" w:after="0" w:afterAutospacing="0"/>
              <w:jc w:val="center"/>
              <w:rPr>
                <w:rFonts w:ascii="標楷體" w:eastAsia="標楷體" w:hAnsi="標楷體"/>
                <w:sz w:val="20"/>
                <w:szCs w:val="20"/>
              </w:rPr>
            </w:pPr>
            <w:r w:rsidRPr="00E3595F">
              <w:rPr>
                <w:rFonts w:ascii="標楷體" w:eastAsia="標楷體" w:hAnsi="標楷體" w:cs="Times New Roman"/>
                <w:color w:val="000000"/>
                <w:sz w:val="20"/>
                <w:szCs w:val="20"/>
              </w:rPr>
              <w:t>活動</w:t>
            </w:r>
            <w:proofErr w:type="gramStart"/>
            <w:r w:rsidRPr="00E3595F">
              <w:rPr>
                <w:rFonts w:ascii="標楷體" w:eastAsia="標楷體" w:hAnsi="標楷體" w:cs="Times New Roman"/>
                <w:color w:val="000000"/>
                <w:sz w:val="20"/>
                <w:szCs w:val="20"/>
              </w:rPr>
              <w:t>一</w:t>
            </w:r>
            <w:proofErr w:type="gramEnd"/>
            <w:r w:rsidRPr="00E3595F">
              <w:rPr>
                <w:rFonts w:ascii="標楷體" w:eastAsia="標楷體" w:hAnsi="標楷體" w:cs="Times New Roman"/>
                <w:color w:val="000000"/>
                <w:sz w:val="20"/>
                <w:szCs w:val="20"/>
              </w:rPr>
              <w:t>：多邊形</w:t>
            </w:r>
          </w:p>
          <w:p w14:paraId="6F9FC79D" w14:textId="4CF101D2" w:rsidR="00E3595F" w:rsidRPr="00E3595F" w:rsidRDefault="00E3595F" w:rsidP="00E3595F">
            <w:pPr>
              <w:spacing w:line="0" w:lineRule="atLeast"/>
              <w:jc w:val="center"/>
              <w:rPr>
                <w:rFonts w:ascii="標楷體" w:eastAsia="標楷體" w:hAnsi="標楷體" w:cs="細明體"/>
                <w:sz w:val="20"/>
                <w:szCs w:val="20"/>
              </w:rPr>
            </w:pPr>
            <w:r w:rsidRPr="00E3595F">
              <w:rPr>
                <w:rFonts w:ascii="標楷體" w:eastAsia="標楷體" w:hAnsi="標楷體"/>
                <w:color w:val="000000"/>
                <w:sz w:val="20"/>
                <w:szCs w:val="20"/>
              </w:rPr>
              <w:t>活動二：三角形的邊長關係</w:t>
            </w:r>
          </w:p>
        </w:tc>
        <w:tc>
          <w:tcPr>
            <w:tcW w:w="769" w:type="pct"/>
            <w:gridSpan w:val="4"/>
            <w:tcBorders>
              <w:right w:val="single" w:sz="4" w:space="0" w:color="auto"/>
            </w:tcBorders>
          </w:tcPr>
          <w:p w14:paraId="25064E63"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數-E-A1 具備喜歡數學、對數學世界好奇、有積極主動的學習態度，並能將數學語言運用於日常生活中。</w:t>
            </w:r>
          </w:p>
          <w:p w14:paraId="7DF9E3C8"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數-E-A2 具備基本的算術操作能力、並能指認基本的形體與相對關係，在日常生活情境中，用數學表述與解決問題。</w:t>
            </w:r>
          </w:p>
          <w:p w14:paraId="76A47C38"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數-E-B1 具備日常語言與數字及算術符號之間的轉換能力，並能熟練操作日常使用之度量衡及時間，認識日常經驗中的幾何形體，並能以符號表示公式。</w:t>
            </w:r>
          </w:p>
          <w:p w14:paraId="1F3E6742"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數-E-C1 具備從證據討論事情，以及和他人有條理溝通的態度。</w:t>
            </w:r>
          </w:p>
          <w:p w14:paraId="5FB9C13A" w14:textId="380C0CA5"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t>數-E-C2 樂於與他人合作解決問題並尊重不同的問題解決想法。</w:t>
            </w:r>
          </w:p>
        </w:tc>
        <w:tc>
          <w:tcPr>
            <w:tcW w:w="1365" w:type="pct"/>
            <w:gridSpan w:val="2"/>
            <w:tcBorders>
              <w:left w:val="single" w:sz="4" w:space="0" w:color="auto"/>
            </w:tcBorders>
          </w:tcPr>
          <w:p w14:paraId="63065F15"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第五單元多邊形與扇形</w:t>
            </w:r>
          </w:p>
          <w:p w14:paraId="067A8372"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活動</w:t>
            </w:r>
            <w:proofErr w:type="gramStart"/>
            <w:r w:rsidRPr="00E3595F">
              <w:rPr>
                <w:rFonts w:ascii="標楷體" w:eastAsia="標楷體" w:hAnsi="標楷體" w:cs="Times New Roman"/>
                <w:color w:val="000000"/>
                <w:sz w:val="20"/>
                <w:szCs w:val="20"/>
              </w:rPr>
              <w:t>一</w:t>
            </w:r>
            <w:proofErr w:type="gramEnd"/>
            <w:r w:rsidRPr="00E3595F">
              <w:rPr>
                <w:rFonts w:ascii="標楷體" w:eastAsia="標楷體" w:hAnsi="標楷體" w:cs="Times New Roman"/>
                <w:color w:val="000000"/>
                <w:sz w:val="20"/>
                <w:szCs w:val="20"/>
              </w:rPr>
              <w:t>：多邊形</w:t>
            </w:r>
          </w:p>
          <w:p w14:paraId="25116596"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1.教師以課本</w:t>
            </w:r>
            <w:proofErr w:type="gramStart"/>
            <w:r w:rsidRPr="00E3595F">
              <w:rPr>
                <w:rFonts w:ascii="標楷體" w:eastAsia="標楷體" w:hAnsi="標楷體" w:cs="Times New Roman"/>
                <w:color w:val="000000"/>
                <w:sz w:val="20"/>
                <w:szCs w:val="20"/>
              </w:rPr>
              <w:t>情境布題</w:t>
            </w:r>
            <w:proofErr w:type="gramEnd"/>
            <w:r w:rsidRPr="00E3595F">
              <w:rPr>
                <w:rFonts w:ascii="標楷體" w:eastAsia="標楷體" w:hAnsi="標楷體" w:cs="Times New Roman"/>
                <w:color w:val="000000"/>
                <w:sz w:val="20"/>
                <w:szCs w:val="20"/>
              </w:rPr>
              <w:t>，學生觀察圖形</w:t>
            </w:r>
            <w:proofErr w:type="gramStart"/>
            <w:r w:rsidRPr="00E3595F">
              <w:rPr>
                <w:rFonts w:ascii="標楷體" w:eastAsia="標楷體" w:hAnsi="標楷體" w:cs="Times New Roman"/>
                <w:color w:val="000000"/>
                <w:sz w:val="20"/>
                <w:szCs w:val="20"/>
              </w:rPr>
              <w:t>的邊數</w:t>
            </w:r>
            <w:proofErr w:type="gramEnd"/>
            <w:r w:rsidRPr="00E3595F">
              <w:rPr>
                <w:rFonts w:ascii="標楷體" w:eastAsia="標楷體" w:hAnsi="標楷體" w:cs="Times New Roman"/>
                <w:color w:val="000000"/>
                <w:sz w:val="20"/>
                <w:szCs w:val="20"/>
              </w:rPr>
              <w:t>、角數與頂點數，並回答。</w:t>
            </w:r>
          </w:p>
          <w:p w14:paraId="2772F5AC"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2.教師說明多邊形的定義。</w:t>
            </w:r>
          </w:p>
          <w:p w14:paraId="00479A96"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3.學生透過測量邊長與角度，發表自己觀察圖形後的發現。</w:t>
            </w:r>
          </w:p>
          <w:p w14:paraId="56020A76"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4.教師以課本情境</w:t>
            </w:r>
            <w:proofErr w:type="gramStart"/>
            <w:r w:rsidRPr="00E3595F">
              <w:rPr>
                <w:rFonts w:ascii="標楷體" w:eastAsia="標楷體" w:hAnsi="標楷體" w:cs="Times New Roman"/>
                <w:color w:val="000000"/>
                <w:sz w:val="20"/>
                <w:szCs w:val="20"/>
              </w:rPr>
              <w:t>重新布題</w:t>
            </w:r>
            <w:proofErr w:type="gramEnd"/>
            <w:r w:rsidRPr="00E3595F">
              <w:rPr>
                <w:rFonts w:ascii="標楷體" w:eastAsia="標楷體" w:hAnsi="標楷體" w:cs="Times New Roman"/>
                <w:color w:val="000000"/>
                <w:sz w:val="20"/>
                <w:szCs w:val="20"/>
              </w:rPr>
              <w:t>，讓學生從測量中發現，每條邊都一樣長的多邊形，每</w:t>
            </w:r>
            <w:proofErr w:type="gramStart"/>
            <w:r w:rsidRPr="00E3595F">
              <w:rPr>
                <w:rFonts w:ascii="標楷體" w:eastAsia="標楷體" w:hAnsi="標楷體" w:cs="Times New Roman"/>
                <w:color w:val="000000"/>
                <w:sz w:val="20"/>
                <w:szCs w:val="20"/>
              </w:rPr>
              <w:t>個</w:t>
            </w:r>
            <w:proofErr w:type="gramEnd"/>
            <w:r w:rsidRPr="00E3595F">
              <w:rPr>
                <w:rFonts w:ascii="標楷體" w:eastAsia="標楷體" w:hAnsi="標楷體" w:cs="Times New Roman"/>
                <w:color w:val="000000"/>
                <w:sz w:val="20"/>
                <w:szCs w:val="20"/>
              </w:rPr>
              <w:t>角不一定都一樣大；每</w:t>
            </w:r>
            <w:proofErr w:type="gramStart"/>
            <w:r w:rsidRPr="00E3595F">
              <w:rPr>
                <w:rFonts w:ascii="標楷體" w:eastAsia="標楷體" w:hAnsi="標楷體" w:cs="Times New Roman"/>
                <w:color w:val="000000"/>
                <w:sz w:val="20"/>
                <w:szCs w:val="20"/>
              </w:rPr>
              <w:t>個</w:t>
            </w:r>
            <w:proofErr w:type="gramEnd"/>
            <w:r w:rsidRPr="00E3595F">
              <w:rPr>
                <w:rFonts w:ascii="標楷體" w:eastAsia="標楷體" w:hAnsi="標楷體" w:cs="Times New Roman"/>
                <w:color w:val="000000"/>
                <w:sz w:val="20"/>
                <w:szCs w:val="20"/>
              </w:rPr>
              <w:t>角都一樣大的多邊形，它的邊長也不一定都一樣長。</w:t>
            </w:r>
          </w:p>
          <w:p w14:paraId="275843E3"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活動二：三角形的邊長關係</w:t>
            </w:r>
          </w:p>
          <w:p w14:paraId="0031165D"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1.教師</w:t>
            </w:r>
            <w:proofErr w:type="gramStart"/>
            <w:r w:rsidRPr="00E3595F">
              <w:rPr>
                <w:rFonts w:ascii="標楷體" w:eastAsia="標楷體" w:hAnsi="標楷體" w:cs="Times New Roman"/>
                <w:color w:val="000000"/>
                <w:sz w:val="20"/>
                <w:szCs w:val="20"/>
              </w:rPr>
              <w:t>口述布題</w:t>
            </w:r>
            <w:proofErr w:type="gramEnd"/>
            <w:r w:rsidRPr="00E3595F">
              <w:rPr>
                <w:rFonts w:ascii="標楷體" w:eastAsia="標楷體" w:hAnsi="標楷體" w:cs="Times New Roman"/>
                <w:color w:val="000000"/>
                <w:sz w:val="20"/>
                <w:szCs w:val="20"/>
              </w:rPr>
              <w:t>，學生拿出附件操作，把操作的結果記錄在課本上，並發表說明自己觀察後的發現。</w:t>
            </w:r>
          </w:p>
          <w:p w14:paraId="7633986B"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2.教師歸納：三角形中，任意兩邊長的和大於第三邊。</w:t>
            </w:r>
          </w:p>
          <w:p w14:paraId="7436BD30" w14:textId="346B2846"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t>3.教師以課本</w:t>
            </w:r>
            <w:proofErr w:type="gramStart"/>
            <w:r w:rsidRPr="00E3595F">
              <w:rPr>
                <w:rFonts w:ascii="標楷體" w:eastAsia="標楷體" w:hAnsi="標楷體"/>
                <w:color w:val="000000"/>
                <w:sz w:val="20"/>
                <w:szCs w:val="20"/>
              </w:rPr>
              <w:t>情境布題</w:t>
            </w:r>
            <w:proofErr w:type="gramEnd"/>
            <w:r w:rsidRPr="00E3595F">
              <w:rPr>
                <w:rFonts w:ascii="標楷體" w:eastAsia="標楷體" w:hAnsi="標楷體"/>
                <w:color w:val="000000"/>
                <w:sz w:val="20"/>
                <w:szCs w:val="20"/>
              </w:rPr>
              <w:t>，學生運用三角形任意兩邊長的和大於第三邊之概念來解題。</w:t>
            </w:r>
          </w:p>
        </w:tc>
        <w:tc>
          <w:tcPr>
            <w:tcW w:w="811" w:type="pct"/>
          </w:tcPr>
          <w:p w14:paraId="065FA928"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實際測量：能利用直尺、量角器測量多邊形的邊與角，並操作附件紀錄是否能圍成三角形。</w:t>
            </w:r>
          </w:p>
          <w:p w14:paraId="1EE910DD"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互相討論：小組討論三角形邊長的構成要素。</w:t>
            </w:r>
          </w:p>
          <w:p w14:paraId="6E38C400"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口頭回答：發表能組成三角形的邊長關係。</w:t>
            </w:r>
          </w:p>
          <w:p w14:paraId="7304C296" w14:textId="12C42C6A" w:rsidR="00E3595F" w:rsidRPr="00E3595F" w:rsidRDefault="00E3595F" w:rsidP="00E3595F">
            <w:pPr>
              <w:rPr>
                <w:rFonts w:ascii="標楷體" w:eastAsia="標楷體" w:hAnsi="標楷體" w:cs="新細明體"/>
                <w:sz w:val="20"/>
                <w:szCs w:val="20"/>
              </w:rPr>
            </w:pPr>
            <w:proofErr w:type="gramStart"/>
            <w:r w:rsidRPr="00E3595F">
              <w:rPr>
                <w:rFonts w:ascii="標楷體" w:eastAsia="標楷體" w:hAnsi="標楷體"/>
                <w:color w:val="000000"/>
                <w:sz w:val="20"/>
                <w:szCs w:val="20"/>
              </w:rPr>
              <w:t>作業習寫</w:t>
            </w:r>
            <w:proofErr w:type="gramEnd"/>
            <w:r w:rsidRPr="00E3595F">
              <w:rPr>
                <w:rFonts w:ascii="標楷體" w:eastAsia="標楷體" w:hAnsi="標楷體"/>
                <w:color w:val="000000"/>
                <w:sz w:val="20"/>
                <w:szCs w:val="20"/>
              </w:rPr>
              <w:t>：習作第五單元活動一、二。</w:t>
            </w:r>
          </w:p>
        </w:tc>
        <w:tc>
          <w:tcPr>
            <w:tcW w:w="1028" w:type="pct"/>
          </w:tcPr>
          <w:p w14:paraId="169FC8F2"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【人權教育】</w:t>
            </w:r>
          </w:p>
          <w:p w14:paraId="0AECB56C"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人E3 了解每個人需求的不同，並討論與遵守團體的規則。</w:t>
            </w:r>
          </w:p>
          <w:p w14:paraId="35F8AAFB"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人E5 欣賞、包容個別差異並尊重自己與他人的權利。</w:t>
            </w:r>
          </w:p>
          <w:p w14:paraId="1FC4223F"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【安全教育】</w:t>
            </w:r>
          </w:p>
          <w:p w14:paraId="18A9E0EB" w14:textId="4262942B"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t>安</w:t>
            </w:r>
            <w:proofErr w:type="gramStart"/>
            <w:r w:rsidRPr="00E3595F">
              <w:rPr>
                <w:rFonts w:ascii="標楷體" w:eastAsia="標楷體" w:hAnsi="標楷體"/>
                <w:color w:val="000000"/>
                <w:sz w:val="20"/>
                <w:szCs w:val="20"/>
              </w:rPr>
              <w:t>Ｅ</w:t>
            </w:r>
            <w:proofErr w:type="gramEnd"/>
            <w:r w:rsidRPr="00E3595F">
              <w:rPr>
                <w:rFonts w:ascii="標楷體" w:eastAsia="標楷體" w:hAnsi="標楷體"/>
                <w:color w:val="000000"/>
                <w:sz w:val="20"/>
                <w:szCs w:val="20"/>
              </w:rPr>
              <w:t>4 探討日常生活應該注意的安全。</w:t>
            </w:r>
          </w:p>
        </w:tc>
      </w:tr>
      <w:tr w:rsidR="00E3595F" w:rsidRPr="004F4430" w14:paraId="29296230" w14:textId="77777777" w:rsidTr="00AA63E3">
        <w:trPr>
          <w:trHeight w:val="1402"/>
        </w:trPr>
        <w:tc>
          <w:tcPr>
            <w:tcW w:w="364" w:type="pct"/>
            <w:vAlign w:val="center"/>
          </w:tcPr>
          <w:p w14:paraId="7F20C35D" w14:textId="77777777" w:rsidR="00E3595F" w:rsidRPr="004F4430" w:rsidRDefault="00E3595F" w:rsidP="00E3595F">
            <w:pPr>
              <w:jc w:val="center"/>
              <w:rPr>
                <w:rFonts w:ascii="標楷體" w:eastAsia="標楷體" w:hAnsi="標楷體"/>
                <w:sz w:val="26"/>
                <w:szCs w:val="26"/>
              </w:rPr>
            </w:pPr>
            <w:r w:rsidRPr="004F4430">
              <w:rPr>
                <w:rFonts w:ascii="標楷體" w:eastAsia="標楷體" w:hAnsi="標楷體"/>
                <w:sz w:val="26"/>
                <w:szCs w:val="26"/>
              </w:rPr>
              <w:t>十</w:t>
            </w:r>
          </w:p>
        </w:tc>
        <w:tc>
          <w:tcPr>
            <w:tcW w:w="663" w:type="pct"/>
            <w:vAlign w:val="center"/>
          </w:tcPr>
          <w:p w14:paraId="1EE1CB14" w14:textId="77777777" w:rsidR="00E3595F" w:rsidRPr="00E3595F" w:rsidRDefault="00E3595F" w:rsidP="00E3595F">
            <w:pPr>
              <w:pStyle w:val="Web"/>
              <w:spacing w:before="0" w:beforeAutospacing="0" w:after="0" w:afterAutospacing="0"/>
              <w:jc w:val="center"/>
              <w:rPr>
                <w:rFonts w:ascii="標楷體" w:eastAsia="標楷體" w:hAnsi="標楷體"/>
                <w:sz w:val="20"/>
                <w:szCs w:val="20"/>
              </w:rPr>
            </w:pPr>
            <w:r w:rsidRPr="00E3595F">
              <w:rPr>
                <w:rFonts w:ascii="標楷體" w:eastAsia="標楷體" w:hAnsi="標楷體" w:cs="Times New Roman"/>
                <w:color w:val="000000"/>
                <w:sz w:val="20"/>
                <w:szCs w:val="20"/>
              </w:rPr>
              <w:t>第五單元多邊形與扇形</w:t>
            </w:r>
          </w:p>
          <w:p w14:paraId="5738866C" w14:textId="77777777" w:rsidR="00E3595F" w:rsidRPr="00E3595F" w:rsidRDefault="00E3595F" w:rsidP="00E3595F">
            <w:pPr>
              <w:pStyle w:val="Web"/>
              <w:spacing w:before="0" w:beforeAutospacing="0" w:after="0" w:afterAutospacing="0"/>
              <w:jc w:val="center"/>
              <w:rPr>
                <w:rFonts w:ascii="標楷體" w:eastAsia="標楷體" w:hAnsi="標楷體"/>
                <w:sz w:val="20"/>
                <w:szCs w:val="20"/>
              </w:rPr>
            </w:pPr>
            <w:r w:rsidRPr="00E3595F">
              <w:rPr>
                <w:rFonts w:ascii="標楷體" w:eastAsia="標楷體" w:hAnsi="標楷體" w:cs="Times New Roman"/>
                <w:color w:val="000000"/>
                <w:sz w:val="20"/>
                <w:szCs w:val="20"/>
              </w:rPr>
              <w:t>活動</w:t>
            </w:r>
            <w:proofErr w:type="gramStart"/>
            <w:r w:rsidRPr="00E3595F">
              <w:rPr>
                <w:rFonts w:ascii="標楷體" w:eastAsia="標楷體" w:hAnsi="標楷體" w:cs="Times New Roman"/>
                <w:color w:val="000000"/>
                <w:sz w:val="20"/>
                <w:szCs w:val="20"/>
              </w:rPr>
              <w:t>三</w:t>
            </w:r>
            <w:proofErr w:type="gramEnd"/>
            <w:r w:rsidRPr="00E3595F">
              <w:rPr>
                <w:rFonts w:ascii="標楷體" w:eastAsia="標楷體" w:hAnsi="標楷體" w:cs="Times New Roman"/>
                <w:color w:val="000000"/>
                <w:sz w:val="20"/>
                <w:szCs w:val="20"/>
              </w:rPr>
              <w:t>：三角形和四邊形的內角</w:t>
            </w:r>
            <w:proofErr w:type="gramStart"/>
            <w:r w:rsidRPr="00E3595F">
              <w:rPr>
                <w:rFonts w:ascii="標楷體" w:eastAsia="標楷體" w:hAnsi="標楷體" w:cs="Times New Roman"/>
                <w:color w:val="000000"/>
                <w:sz w:val="20"/>
                <w:szCs w:val="20"/>
              </w:rPr>
              <w:t>和</w:t>
            </w:r>
            <w:proofErr w:type="gramEnd"/>
          </w:p>
          <w:p w14:paraId="26F3C770" w14:textId="2E89B401" w:rsidR="00E3595F" w:rsidRPr="00E3595F" w:rsidRDefault="00E3595F" w:rsidP="00E3595F">
            <w:pPr>
              <w:spacing w:line="0" w:lineRule="atLeast"/>
              <w:jc w:val="center"/>
              <w:rPr>
                <w:rFonts w:ascii="標楷體" w:eastAsia="標楷體" w:hAnsi="標楷體" w:cs="細明體"/>
                <w:sz w:val="20"/>
                <w:szCs w:val="20"/>
              </w:rPr>
            </w:pPr>
            <w:r w:rsidRPr="00E3595F">
              <w:rPr>
                <w:rFonts w:ascii="標楷體" w:eastAsia="標楷體" w:hAnsi="標楷體"/>
                <w:color w:val="000000"/>
                <w:sz w:val="20"/>
                <w:szCs w:val="20"/>
              </w:rPr>
              <w:lastRenderedPageBreak/>
              <w:t>活動四：扇形與圓心角</w:t>
            </w:r>
          </w:p>
        </w:tc>
        <w:tc>
          <w:tcPr>
            <w:tcW w:w="769" w:type="pct"/>
            <w:gridSpan w:val="4"/>
            <w:tcBorders>
              <w:right w:val="single" w:sz="4" w:space="0" w:color="auto"/>
            </w:tcBorders>
          </w:tcPr>
          <w:p w14:paraId="59045C46"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lastRenderedPageBreak/>
              <w:t>數-E-A1 具備喜歡數學、對數學世界好奇、有積極主動的學習態度，並能將數學語言運用於日常生活中。</w:t>
            </w:r>
          </w:p>
          <w:p w14:paraId="1754CEA9"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lastRenderedPageBreak/>
              <w:t>數-E-A2 具備基本的算術操作能力、並能指認基本的形體與相對關係，在日常生活情境中，用數學表述與解決問題。</w:t>
            </w:r>
          </w:p>
          <w:p w14:paraId="2B88EC15"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數-E-B1 具備日常語言與數字及算術符號之間的轉換能力，並能熟練操作日常使用之度量衡及時間，認識日常經驗中的幾何形體，並能以符號表示公式。</w:t>
            </w:r>
          </w:p>
          <w:p w14:paraId="3ED5AE6E"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數-E-C1 具備從證據討論事情，以及和他人有條理溝通的態度。</w:t>
            </w:r>
          </w:p>
          <w:p w14:paraId="7136E8E1" w14:textId="269192C5"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t>數-E-C2 樂於與他人合作解決問題並尊重不同的問題解決想法。</w:t>
            </w:r>
          </w:p>
        </w:tc>
        <w:tc>
          <w:tcPr>
            <w:tcW w:w="1365" w:type="pct"/>
            <w:gridSpan w:val="2"/>
            <w:tcBorders>
              <w:left w:val="single" w:sz="4" w:space="0" w:color="auto"/>
            </w:tcBorders>
          </w:tcPr>
          <w:p w14:paraId="70D921A9"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lastRenderedPageBreak/>
              <w:t>第五單元多邊形與扇形</w:t>
            </w:r>
          </w:p>
          <w:p w14:paraId="54ED4176"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活動</w:t>
            </w:r>
            <w:proofErr w:type="gramStart"/>
            <w:r w:rsidRPr="00E3595F">
              <w:rPr>
                <w:rFonts w:ascii="標楷體" w:eastAsia="標楷體" w:hAnsi="標楷體" w:cs="Times New Roman"/>
                <w:color w:val="000000"/>
                <w:sz w:val="20"/>
                <w:szCs w:val="20"/>
              </w:rPr>
              <w:t>三</w:t>
            </w:r>
            <w:proofErr w:type="gramEnd"/>
            <w:r w:rsidRPr="00E3595F">
              <w:rPr>
                <w:rFonts w:ascii="標楷體" w:eastAsia="標楷體" w:hAnsi="標楷體" w:cs="Times New Roman"/>
                <w:color w:val="000000"/>
                <w:sz w:val="20"/>
                <w:szCs w:val="20"/>
              </w:rPr>
              <w:t>：三角形和四邊形的內角</w:t>
            </w:r>
            <w:proofErr w:type="gramStart"/>
            <w:r w:rsidRPr="00E3595F">
              <w:rPr>
                <w:rFonts w:ascii="標楷體" w:eastAsia="標楷體" w:hAnsi="標楷體" w:cs="Times New Roman"/>
                <w:color w:val="000000"/>
                <w:sz w:val="20"/>
                <w:szCs w:val="20"/>
              </w:rPr>
              <w:t>和</w:t>
            </w:r>
            <w:proofErr w:type="gramEnd"/>
          </w:p>
          <w:p w14:paraId="2CF52974"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1.教師指導學生測量兩種三角板上的三個角分別為幾度，並計算三個角的和分別是幾</w:t>
            </w:r>
            <w:r w:rsidRPr="00E3595F">
              <w:rPr>
                <w:rFonts w:ascii="標楷體" w:eastAsia="標楷體" w:hAnsi="標楷體" w:cs="Times New Roman"/>
                <w:color w:val="000000"/>
                <w:sz w:val="20"/>
                <w:szCs w:val="20"/>
              </w:rPr>
              <w:lastRenderedPageBreak/>
              <w:t>度，學生透過操作知道三角板3個角的和為180度。</w:t>
            </w:r>
          </w:p>
          <w:p w14:paraId="54441BF5"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2.教師指導學生剪一個任意三角形，並在3個角上</w:t>
            </w:r>
            <w:proofErr w:type="gramStart"/>
            <w:r w:rsidRPr="00E3595F">
              <w:rPr>
                <w:rFonts w:ascii="標楷體" w:eastAsia="標楷體" w:hAnsi="標楷體" w:cs="Times New Roman"/>
                <w:color w:val="000000"/>
                <w:sz w:val="20"/>
                <w:szCs w:val="20"/>
              </w:rPr>
              <w:t>用色筆做</w:t>
            </w:r>
            <w:proofErr w:type="gramEnd"/>
            <w:r w:rsidRPr="00E3595F">
              <w:rPr>
                <w:rFonts w:ascii="標楷體" w:eastAsia="標楷體" w:hAnsi="標楷體" w:cs="Times New Roman"/>
                <w:color w:val="000000"/>
                <w:sz w:val="20"/>
                <w:szCs w:val="20"/>
              </w:rPr>
              <w:t>上角的記號，學生互相觀察操作的結果，並發現任意三角形的3個</w:t>
            </w:r>
            <w:proofErr w:type="gramStart"/>
            <w:r w:rsidRPr="00E3595F">
              <w:rPr>
                <w:rFonts w:ascii="標楷體" w:eastAsia="標楷體" w:hAnsi="標楷體" w:cs="Times New Roman"/>
                <w:color w:val="000000"/>
                <w:sz w:val="20"/>
                <w:szCs w:val="20"/>
              </w:rPr>
              <w:t>角皆可拼</w:t>
            </w:r>
            <w:proofErr w:type="gramEnd"/>
            <w:r w:rsidRPr="00E3595F">
              <w:rPr>
                <w:rFonts w:ascii="標楷體" w:eastAsia="標楷體" w:hAnsi="標楷體" w:cs="Times New Roman"/>
                <w:color w:val="000000"/>
                <w:sz w:val="20"/>
                <w:szCs w:val="20"/>
              </w:rPr>
              <w:t>成一個平角。</w:t>
            </w:r>
          </w:p>
          <w:p w14:paraId="53F17785"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3.</w:t>
            </w:r>
            <w:proofErr w:type="gramStart"/>
            <w:r w:rsidRPr="00E3595F">
              <w:rPr>
                <w:rFonts w:ascii="標楷體" w:eastAsia="標楷體" w:hAnsi="標楷體" w:cs="Times New Roman"/>
                <w:color w:val="000000"/>
                <w:sz w:val="20"/>
                <w:szCs w:val="20"/>
              </w:rPr>
              <w:t>教師布題</w:t>
            </w:r>
            <w:proofErr w:type="gramEnd"/>
            <w:r w:rsidRPr="00E3595F">
              <w:rPr>
                <w:rFonts w:ascii="標楷體" w:eastAsia="標楷體" w:hAnsi="標楷體" w:cs="Times New Roman"/>
                <w:color w:val="000000"/>
                <w:sz w:val="20"/>
                <w:szCs w:val="20"/>
              </w:rPr>
              <w:t>，學生運用三角形內角和180度求算未知角度。</w:t>
            </w:r>
          </w:p>
          <w:p w14:paraId="71830A45"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4.教師引導學生透過分割三角形的方法，理解任一個四邊形的內角和是360度。</w:t>
            </w:r>
          </w:p>
          <w:p w14:paraId="4B2DFAEB"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5.</w:t>
            </w:r>
          </w:p>
          <w:p w14:paraId="3DFFDAF8"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活動四：扇形與圓心角</w:t>
            </w:r>
          </w:p>
          <w:p w14:paraId="1B802E84"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1.教師</w:t>
            </w:r>
            <w:proofErr w:type="gramStart"/>
            <w:r w:rsidRPr="00E3595F">
              <w:rPr>
                <w:rFonts w:ascii="標楷體" w:eastAsia="標楷體" w:hAnsi="標楷體" w:cs="Times New Roman"/>
                <w:color w:val="000000"/>
                <w:sz w:val="20"/>
                <w:szCs w:val="20"/>
              </w:rPr>
              <w:t>口述布題</w:t>
            </w:r>
            <w:proofErr w:type="gramEnd"/>
            <w:r w:rsidRPr="00E3595F">
              <w:rPr>
                <w:rFonts w:ascii="標楷體" w:eastAsia="標楷體" w:hAnsi="標楷體" w:cs="Times New Roman"/>
                <w:color w:val="000000"/>
                <w:sz w:val="20"/>
                <w:szCs w:val="20"/>
              </w:rPr>
              <w:t>，學生拿出摺扇進行活動。</w:t>
            </w:r>
          </w:p>
          <w:p w14:paraId="1F85504D"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2.學生發表扇形和圓形的關係：扇形的頂點是圓心、扇形的直線邊是圓的半徑。</w:t>
            </w:r>
          </w:p>
          <w:p w14:paraId="58666559"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3.教師</w:t>
            </w:r>
            <w:proofErr w:type="gramStart"/>
            <w:r w:rsidRPr="00E3595F">
              <w:rPr>
                <w:rFonts w:ascii="標楷體" w:eastAsia="標楷體" w:hAnsi="標楷體" w:cs="Times New Roman"/>
                <w:color w:val="000000"/>
                <w:sz w:val="20"/>
                <w:szCs w:val="20"/>
              </w:rPr>
              <w:t>口述布題</w:t>
            </w:r>
            <w:proofErr w:type="gramEnd"/>
            <w:r w:rsidRPr="00E3595F">
              <w:rPr>
                <w:rFonts w:ascii="標楷體" w:eastAsia="標楷體" w:hAnsi="標楷體" w:cs="Times New Roman"/>
                <w:color w:val="000000"/>
                <w:sz w:val="20"/>
                <w:szCs w:val="20"/>
              </w:rPr>
              <w:t>，學生判斷辨認哪些圖形</w:t>
            </w:r>
            <w:proofErr w:type="gramStart"/>
            <w:r w:rsidRPr="00E3595F">
              <w:rPr>
                <w:rFonts w:ascii="標楷體" w:eastAsia="標楷體" w:hAnsi="標楷體" w:cs="Times New Roman"/>
                <w:color w:val="000000"/>
                <w:sz w:val="20"/>
                <w:szCs w:val="20"/>
              </w:rPr>
              <w:t>的鋪色部分</w:t>
            </w:r>
            <w:proofErr w:type="gramEnd"/>
            <w:r w:rsidRPr="00E3595F">
              <w:rPr>
                <w:rFonts w:ascii="標楷體" w:eastAsia="標楷體" w:hAnsi="標楷體" w:cs="Times New Roman"/>
                <w:color w:val="000000"/>
                <w:sz w:val="20"/>
                <w:szCs w:val="20"/>
              </w:rPr>
              <w:t>是扇形，並說明理由。</w:t>
            </w:r>
          </w:p>
          <w:p w14:paraId="6B4AFD31"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4.教師指導學生利用摺紙或圓規做出指定的扇形，並計算圓心角的角度。</w:t>
            </w:r>
          </w:p>
          <w:p w14:paraId="36E0364A"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5.教師指導學生利用圓心角的角度，計算此圓心角的扇形是幾分之幾圓。</w:t>
            </w:r>
          </w:p>
          <w:p w14:paraId="6290EDBB" w14:textId="528F8787"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t>6.教師以數學想一想的</w:t>
            </w:r>
            <w:proofErr w:type="gramStart"/>
            <w:r w:rsidRPr="00E3595F">
              <w:rPr>
                <w:rFonts w:ascii="標楷體" w:eastAsia="標楷體" w:hAnsi="標楷體"/>
                <w:color w:val="000000"/>
                <w:sz w:val="20"/>
                <w:szCs w:val="20"/>
              </w:rPr>
              <w:t>情境布題</w:t>
            </w:r>
            <w:proofErr w:type="gramEnd"/>
            <w:r w:rsidRPr="00E3595F">
              <w:rPr>
                <w:rFonts w:ascii="標楷體" w:eastAsia="標楷體" w:hAnsi="標楷體"/>
                <w:color w:val="000000"/>
                <w:sz w:val="20"/>
                <w:szCs w:val="20"/>
              </w:rPr>
              <w:t>，學生利用地圖上的線索，計算未知的角度是幾度。</w:t>
            </w:r>
          </w:p>
        </w:tc>
        <w:tc>
          <w:tcPr>
            <w:tcW w:w="811" w:type="pct"/>
          </w:tcPr>
          <w:p w14:paraId="63897B9F"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lastRenderedPageBreak/>
              <w:t>紙筆測驗：計算三角形和四邊形的內角</w:t>
            </w:r>
            <w:proofErr w:type="gramStart"/>
            <w:r w:rsidRPr="00E3595F">
              <w:rPr>
                <w:rFonts w:ascii="標楷體" w:eastAsia="標楷體" w:hAnsi="標楷體" w:cs="Times New Roman"/>
                <w:color w:val="000000"/>
                <w:sz w:val="20"/>
                <w:szCs w:val="20"/>
              </w:rPr>
              <w:t>和</w:t>
            </w:r>
            <w:proofErr w:type="gramEnd"/>
            <w:r w:rsidRPr="00E3595F">
              <w:rPr>
                <w:rFonts w:ascii="標楷體" w:eastAsia="標楷體" w:hAnsi="標楷體" w:cs="Times New Roman"/>
                <w:color w:val="000000"/>
                <w:sz w:val="20"/>
                <w:szCs w:val="20"/>
              </w:rPr>
              <w:t>。</w:t>
            </w:r>
          </w:p>
          <w:p w14:paraId="2C5879C0"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口頭回答：發表計算四邊形內角和的方法。</w:t>
            </w:r>
          </w:p>
          <w:p w14:paraId="59437F4F"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lastRenderedPageBreak/>
              <w:t>實際操作：用附件做出扇形。</w:t>
            </w:r>
          </w:p>
          <w:p w14:paraId="6CFD11A5" w14:textId="0D77DB42" w:rsidR="00E3595F" w:rsidRPr="00E3595F" w:rsidRDefault="00E3595F" w:rsidP="00E3595F">
            <w:pPr>
              <w:rPr>
                <w:rFonts w:ascii="標楷體" w:eastAsia="標楷體" w:hAnsi="標楷體" w:cs="新細明體"/>
                <w:sz w:val="20"/>
                <w:szCs w:val="20"/>
              </w:rPr>
            </w:pPr>
            <w:proofErr w:type="gramStart"/>
            <w:r w:rsidRPr="00E3595F">
              <w:rPr>
                <w:rFonts w:ascii="標楷體" w:eastAsia="標楷體" w:hAnsi="標楷體"/>
                <w:color w:val="000000"/>
                <w:sz w:val="20"/>
                <w:szCs w:val="20"/>
              </w:rPr>
              <w:t>作業習寫</w:t>
            </w:r>
            <w:proofErr w:type="gramEnd"/>
            <w:r w:rsidRPr="00E3595F">
              <w:rPr>
                <w:rFonts w:ascii="標楷體" w:eastAsia="標楷體" w:hAnsi="標楷體"/>
                <w:color w:val="000000"/>
                <w:sz w:val="20"/>
                <w:szCs w:val="20"/>
              </w:rPr>
              <w:t>：習作第五單元活動三、四。</w:t>
            </w:r>
          </w:p>
        </w:tc>
        <w:tc>
          <w:tcPr>
            <w:tcW w:w="1028" w:type="pct"/>
          </w:tcPr>
          <w:p w14:paraId="446120F7"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lastRenderedPageBreak/>
              <w:t>【人權教育】</w:t>
            </w:r>
          </w:p>
          <w:p w14:paraId="5D3A722E"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人E3 了解每個人需求的不同，並討論與遵守團體的規則。</w:t>
            </w:r>
          </w:p>
          <w:p w14:paraId="263B2F5F"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人E5 欣賞、包容個別差異並尊重自己與他人的權利。</w:t>
            </w:r>
          </w:p>
          <w:p w14:paraId="47950F20"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lastRenderedPageBreak/>
              <w:t>【安全教育】</w:t>
            </w:r>
          </w:p>
          <w:p w14:paraId="439AEAAA" w14:textId="3C7220A2"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t>安</w:t>
            </w:r>
            <w:proofErr w:type="gramStart"/>
            <w:r w:rsidRPr="00E3595F">
              <w:rPr>
                <w:rFonts w:ascii="標楷體" w:eastAsia="標楷體" w:hAnsi="標楷體"/>
                <w:color w:val="000000"/>
                <w:sz w:val="20"/>
                <w:szCs w:val="20"/>
              </w:rPr>
              <w:t>Ｅ</w:t>
            </w:r>
            <w:proofErr w:type="gramEnd"/>
            <w:r w:rsidRPr="00E3595F">
              <w:rPr>
                <w:rFonts w:ascii="標楷體" w:eastAsia="標楷體" w:hAnsi="標楷體"/>
                <w:color w:val="000000"/>
                <w:sz w:val="20"/>
                <w:szCs w:val="20"/>
              </w:rPr>
              <w:t>4 探討日常生活應該注意的安全。</w:t>
            </w:r>
          </w:p>
        </w:tc>
      </w:tr>
      <w:tr w:rsidR="00E3595F" w:rsidRPr="004F4430" w14:paraId="0B87E50B" w14:textId="77777777" w:rsidTr="00AA63E3">
        <w:trPr>
          <w:trHeight w:val="1402"/>
        </w:trPr>
        <w:tc>
          <w:tcPr>
            <w:tcW w:w="364" w:type="pct"/>
            <w:vAlign w:val="center"/>
          </w:tcPr>
          <w:p w14:paraId="33A88A87" w14:textId="77777777" w:rsidR="00E3595F" w:rsidRPr="004F4430" w:rsidRDefault="00E3595F" w:rsidP="00E3595F">
            <w:pPr>
              <w:jc w:val="center"/>
              <w:rPr>
                <w:rFonts w:ascii="標楷體" w:eastAsia="標楷體" w:hAnsi="標楷體"/>
                <w:sz w:val="26"/>
                <w:szCs w:val="26"/>
              </w:rPr>
            </w:pPr>
            <w:r w:rsidRPr="004F4430">
              <w:rPr>
                <w:rFonts w:ascii="標楷體" w:eastAsia="標楷體" w:hAnsi="標楷體"/>
                <w:sz w:val="26"/>
                <w:szCs w:val="26"/>
              </w:rPr>
              <w:lastRenderedPageBreak/>
              <w:t>十一</w:t>
            </w:r>
          </w:p>
        </w:tc>
        <w:tc>
          <w:tcPr>
            <w:tcW w:w="663" w:type="pct"/>
            <w:vAlign w:val="center"/>
          </w:tcPr>
          <w:p w14:paraId="0F3DB365" w14:textId="77777777" w:rsidR="00E3595F" w:rsidRPr="00E3595F" w:rsidRDefault="00E3595F" w:rsidP="00E3595F">
            <w:pPr>
              <w:pStyle w:val="Web"/>
              <w:spacing w:before="0" w:beforeAutospacing="0" w:after="0" w:afterAutospacing="0"/>
              <w:jc w:val="center"/>
              <w:rPr>
                <w:rFonts w:ascii="標楷體" w:eastAsia="標楷體" w:hAnsi="標楷體"/>
                <w:sz w:val="20"/>
                <w:szCs w:val="20"/>
              </w:rPr>
            </w:pPr>
            <w:r w:rsidRPr="00E3595F">
              <w:rPr>
                <w:rFonts w:ascii="標楷體" w:eastAsia="標楷體" w:hAnsi="標楷體" w:cs="Times New Roman"/>
                <w:color w:val="000000"/>
                <w:sz w:val="20"/>
                <w:szCs w:val="20"/>
              </w:rPr>
              <w:t>第六單元異分母分數的加減</w:t>
            </w:r>
          </w:p>
          <w:p w14:paraId="4D17D407" w14:textId="77777777" w:rsidR="00E3595F" w:rsidRPr="00E3595F" w:rsidRDefault="00E3595F" w:rsidP="00E3595F">
            <w:pPr>
              <w:pStyle w:val="Web"/>
              <w:spacing w:before="0" w:beforeAutospacing="0" w:after="0" w:afterAutospacing="0"/>
              <w:jc w:val="center"/>
              <w:rPr>
                <w:rFonts w:ascii="標楷體" w:eastAsia="標楷體" w:hAnsi="標楷體"/>
                <w:sz w:val="20"/>
                <w:szCs w:val="20"/>
              </w:rPr>
            </w:pPr>
            <w:r w:rsidRPr="00E3595F">
              <w:rPr>
                <w:rFonts w:ascii="標楷體" w:eastAsia="標楷體" w:hAnsi="標楷體" w:cs="Times New Roman"/>
                <w:color w:val="000000"/>
                <w:sz w:val="20"/>
                <w:szCs w:val="20"/>
              </w:rPr>
              <w:t>活動</w:t>
            </w:r>
            <w:proofErr w:type="gramStart"/>
            <w:r w:rsidRPr="00E3595F">
              <w:rPr>
                <w:rFonts w:ascii="標楷體" w:eastAsia="標楷體" w:hAnsi="標楷體" w:cs="Times New Roman"/>
                <w:color w:val="000000"/>
                <w:sz w:val="20"/>
                <w:szCs w:val="20"/>
              </w:rPr>
              <w:t>一</w:t>
            </w:r>
            <w:proofErr w:type="gramEnd"/>
            <w:r w:rsidRPr="00E3595F">
              <w:rPr>
                <w:rFonts w:ascii="標楷體" w:eastAsia="標楷體" w:hAnsi="標楷體" w:cs="Times New Roman"/>
                <w:color w:val="000000"/>
                <w:sz w:val="20"/>
                <w:szCs w:val="20"/>
              </w:rPr>
              <w:t>：異分母分數的加法</w:t>
            </w:r>
          </w:p>
          <w:p w14:paraId="63D734A2" w14:textId="262DE793" w:rsidR="00E3595F" w:rsidRPr="00E3595F" w:rsidRDefault="00E3595F" w:rsidP="00E3595F">
            <w:pPr>
              <w:spacing w:line="0" w:lineRule="atLeast"/>
              <w:jc w:val="center"/>
              <w:rPr>
                <w:rFonts w:ascii="標楷體" w:eastAsia="標楷體" w:hAnsi="標楷體" w:cs="細明體"/>
                <w:sz w:val="20"/>
                <w:szCs w:val="20"/>
              </w:rPr>
            </w:pPr>
            <w:r w:rsidRPr="00E3595F">
              <w:rPr>
                <w:rFonts w:ascii="標楷體" w:eastAsia="標楷體" w:hAnsi="標楷體"/>
                <w:color w:val="000000"/>
                <w:sz w:val="20"/>
                <w:szCs w:val="20"/>
              </w:rPr>
              <w:t>活動二：異分母分數的減法</w:t>
            </w:r>
          </w:p>
        </w:tc>
        <w:tc>
          <w:tcPr>
            <w:tcW w:w="769" w:type="pct"/>
            <w:gridSpan w:val="4"/>
            <w:tcBorders>
              <w:right w:val="single" w:sz="4" w:space="0" w:color="auto"/>
            </w:tcBorders>
          </w:tcPr>
          <w:p w14:paraId="57B7FAFC"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數-E-A1 具備喜歡數學、對數學世界好奇、有積極主動的學習態度，並能將數學語言運用於日常生活中。</w:t>
            </w:r>
          </w:p>
          <w:p w14:paraId="48246AF7"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數-E-B1 具備日常語言與數字及算術符號之間的轉換能力，並能熟練操作日常使用之度量衡及時間，認識日常經驗中的幾何形體，並能以符號表示公式。</w:t>
            </w:r>
          </w:p>
          <w:p w14:paraId="38286245"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lastRenderedPageBreak/>
              <w:t>數-E-C1 具備從證據討論事情，以及和他人有條理溝通的態度。</w:t>
            </w:r>
          </w:p>
          <w:p w14:paraId="520B11A7" w14:textId="004EB10F"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t>數-E-C2 樂於與他人合作解決問題並尊重不同的問題解決想法。</w:t>
            </w:r>
          </w:p>
        </w:tc>
        <w:tc>
          <w:tcPr>
            <w:tcW w:w="1365" w:type="pct"/>
            <w:gridSpan w:val="2"/>
            <w:tcBorders>
              <w:left w:val="single" w:sz="4" w:space="0" w:color="auto"/>
            </w:tcBorders>
          </w:tcPr>
          <w:p w14:paraId="0DB270C2"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lastRenderedPageBreak/>
              <w:t>第六單元異分母分數的加減</w:t>
            </w:r>
          </w:p>
          <w:p w14:paraId="119C6A91"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活動</w:t>
            </w:r>
            <w:proofErr w:type="gramStart"/>
            <w:r w:rsidRPr="00E3595F">
              <w:rPr>
                <w:rFonts w:ascii="標楷體" w:eastAsia="標楷體" w:hAnsi="標楷體" w:cs="Times New Roman"/>
                <w:color w:val="000000"/>
                <w:sz w:val="20"/>
                <w:szCs w:val="20"/>
              </w:rPr>
              <w:t>一</w:t>
            </w:r>
            <w:proofErr w:type="gramEnd"/>
            <w:r w:rsidRPr="00E3595F">
              <w:rPr>
                <w:rFonts w:ascii="標楷體" w:eastAsia="標楷體" w:hAnsi="標楷體" w:cs="Times New Roman"/>
                <w:color w:val="000000"/>
                <w:sz w:val="20"/>
                <w:szCs w:val="20"/>
              </w:rPr>
              <w:t>：異分母分數的加法</w:t>
            </w:r>
          </w:p>
          <w:p w14:paraId="38B0F6F9"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1.教師口述課本</w:t>
            </w:r>
            <w:proofErr w:type="gramStart"/>
            <w:r w:rsidRPr="00E3595F">
              <w:rPr>
                <w:rFonts w:ascii="標楷體" w:eastAsia="標楷體" w:hAnsi="標楷體" w:cs="Times New Roman"/>
                <w:color w:val="000000"/>
                <w:sz w:val="20"/>
                <w:szCs w:val="20"/>
              </w:rPr>
              <w:t>情境布題</w:t>
            </w:r>
            <w:proofErr w:type="gramEnd"/>
            <w:r w:rsidRPr="00E3595F">
              <w:rPr>
                <w:rFonts w:ascii="標楷體" w:eastAsia="標楷體" w:hAnsi="標楷體" w:cs="Times New Roman"/>
                <w:color w:val="000000"/>
                <w:sz w:val="20"/>
                <w:szCs w:val="20"/>
              </w:rPr>
              <w:t>，透過觀察和討論，利用通分方式，察覺並處理異分母分數(分母互為倍數關係)的加法問題。</w:t>
            </w:r>
          </w:p>
          <w:p w14:paraId="77FF6E11"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2.教師重新口述課本</w:t>
            </w:r>
            <w:proofErr w:type="gramStart"/>
            <w:r w:rsidRPr="00E3595F">
              <w:rPr>
                <w:rFonts w:ascii="標楷體" w:eastAsia="標楷體" w:hAnsi="標楷體" w:cs="Times New Roman"/>
                <w:color w:val="000000"/>
                <w:sz w:val="20"/>
                <w:szCs w:val="20"/>
              </w:rPr>
              <w:t>情境布題</w:t>
            </w:r>
            <w:proofErr w:type="gramEnd"/>
            <w:r w:rsidRPr="00E3595F">
              <w:rPr>
                <w:rFonts w:ascii="標楷體" w:eastAsia="標楷體" w:hAnsi="標楷體" w:cs="Times New Roman"/>
                <w:color w:val="000000"/>
                <w:sz w:val="20"/>
                <w:szCs w:val="20"/>
              </w:rPr>
              <w:t>，透過觀察和討論，利用通分方式，察覺並處理異分母分數的加法解題方式。</w:t>
            </w:r>
          </w:p>
          <w:p w14:paraId="1D2E8A8C"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活動二：異分母分數的減法</w:t>
            </w:r>
          </w:p>
          <w:p w14:paraId="1D85E6D1"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1.教師口述課本</w:t>
            </w:r>
            <w:proofErr w:type="gramStart"/>
            <w:r w:rsidRPr="00E3595F">
              <w:rPr>
                <w:rFonts w:ascii="標楷體" w:eastAsia="標楷體" w:hAnsi="標楷體" w:cs="Times New Roman"/>
                <w:color w:val="000000"/>
                <w:sz w:val="20"/>
                <w:szCs w:val="20"/>
              </w:rPr>
              <w:t>情境布題</w:t>
            </w:r>
            <w:proofErr w:type="gramEnd"/>
            <w:r w:rsidRPr="00E3595F">
              <w:rPr>
                <w:rFonts w:ascii="標楷體" w:eastAsia="標楷體" w:hAnsi="標楷體" w:cs="Times New Roman"/>
                <w:color w:val="000000"/>
                <w:sz w:val="20"/>
                <w:szCs w:val="20"/>
              </w:rPr>
              <w:t>，透過觀察和討論，利用通分方式，察覺並處理異分母分數(分母互為倍數關係)的減法問題。</w:t>
            </w:r>
          </w:p>
          <w:p w14:paraId="0DB1159A" w14:textId="34F49E1E"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lastRenderedPageBreak/>
              <w:t>2.教師重新口述課本</w:t>
            </w:r>
            <w:proofErr w:type="gramStart"/>
            <w:r w:rsidRPr="00E3595F">
              <w:rPr>
                <w:rFonts w:ascii="標楷體" w:eastAsia="標楷體" w:hAnsi="標楷體"/>
                <w:color w:val="000000"/>
                <w:sz w:val="20"/>
                <w:szCs w:val="20"/>
              </w:rPr>
              <w:t>情境布題</w:t>
            </w:r>
            <w:proofErr w:type="gramEnd"/>
            <w:r w:rsidRPr="00E3595F">
              <w:rPr>
                <w:rFonts w:ascii="標楷體" w:eastAsia="標楷體" w:hAnsi="標楷體"/>
                <w:color w:val="000000"/>
                <w:sz w:val="20"/>
                <w:szCs w:val="20"/>
              </w:rPr>
              <w:t>，透過觀察和討論，利用通分方式，察覺並處理異分母分數的減法解題方式。</w:t>
            </w:r>
          </w:p>
        </w:tc>
        <w:tc>
          <w:tcPr>
            <w:tcW w:w="811" w:type="pct"/>
          </w:tcPr>
          <w:p w14:paraId="10DD7A1D"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lastRenderedPageBreak/>
              <w:t>紙筆測驗：計算異分母分數的加減。</w:t>
            </w:r>
          </w:p>
          <w:p w14:paraId="1BA2619C"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互相討論：小組討論如何用通分的策略做分數加減。</w:t>
            </w:r>
          </w:p>
          <w:p w14:paraId="3F87648E"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口頭回答：發表計算分數加減的方法與結果。</w:t>
            </w:r>
          </w:p>
          <w:p w14:paraId="5D9677EE" w14:textId="48296EFB" w:rsidR="00E3595F" w:rsidRPr="00E3595F" w:rsidRDefault="00E3595F" w:rsidP="00E3595F">
            <w:pPr>
              <w:rPr>
                <w:rFonts w:ascii="標楷體" w:eastAsia="標楷體" w:hAnsi="標楷體" w:cs="新細明體"/>
                <w:sz w:val="20"/>
                <w:szCs w:val="20"/>
              </w:rPr>
            </w:pPr>
            <w:proofErr w:type="gramStart"/>
            <w:r w:rsidRPr="00E3595F">
              <w:rPr>
                <w:rFonts w:ascii="標楷體" w:eastAsia="標楷體" w:hAnsi="標楷體"/>
                <w:color w:val="000000"/>
                <w:sz w:val="20"/>
                <w:szCs w:val="20"/>
              </w:rPr>
              <w:t>作業習寫</w:t>
            </w:r>
            <w:proofErr w:type="gramEnd"/>
            <w:r w:rsidRPr="00E3595F">
              <w:rPr>
                <w:rFonts w:ascii="標楷體" w:eastAsia="標楷體" w:hAnsi="標楷體"/>
                <w:color w:val="000000"/>
                <w:sz w:val="20"/>
                <w:szCs w:val="20"/>
              </w:rPr>
              <w:t>：習作第六單元活動一、二。</w:t>
            </w:r>
          </w:p>
        </w:tc>
        <w:tc>
          <w:tcPr>
            <w:tcW w:w="1028" w:type="pct"/>
          </w:tcPr>
          <w:p w14:paraId="4BBEA5DC"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【環境教育】</w:t>
            </w:r>
          </w:p>
          <w:p w14:paraId="6BEDBD5D"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環E16 了解物質循環與資源回收利用的原理。</w:t>
            </w:r>
          </w:p>
          <w:p w14:paraId="1A868DD3"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環E17 養成日常生活節約用水、用電、物質的行為，減少資源的消耗。</w:t>
            </w:r>
          </w:p>
          <w:p w14:paraId="36FBA701"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【家庭教育】</w:t>
            </w:r>
          </w:p>
          <w:p w14:paraId="7083CE22" w14:textId="6F42928C"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t>家E11 養成良好家庭生活習慣，熟悉家務技巧，並參與家務工作。</w:t>
            </w:r>
          </w:p>
        </w:tc>
      </w:tr>
      <w:tr w:rsidR="00E3595F" w:rsidRPr="004F4430" w14:paraId="142F7690" w14:textId="77777777" w:rsidTr="00AA63E3">
        <w:trPr>
          <w:trHeight w:val="1402"/>
        </w:trPr>
        <w:tc>
          <w:tcPr>
            <w:tcW w:w="364" w:type="pct"/>
            <w:vAlign w:val="center"/>
          </w:tcPr>
          <w:p w14:paraId="776A7FAE" w14:textId="77777777" w:rsidR="00E3595F" w:rsidRPr="004F4430" w:rsidRDefault="00E3595F" w:rsidP="00E3595F">
            <w:pPr>
              <w:jc w:val="center"/>
              <w:rPr>
                <w:rFonts w:ascii="標楷體" w:eastAsia="標楷體" w:hAnsi="標楷體"/>
                <w:sz w:val="26"/>
                <w:szCs w:val="26"/>
              </w:rPr>
            </w:pPr>
            <w:r w:rsidRPr="004F4430">
              <w:rPr>
                <w:rFonts w:ascii="標楷體" w:eastAsia="標楷體" w:hAnsi="標楷體"/>
                <w:sz w:val="26"/>
                <w:szCs w:val="26"/>
              </w:rPr>
              <w:t>十二</w:t>
            </w:r>
          </w:p>
        </w:tc>
        <w:tc>
          <w:tcPr>
            <w:tcW w:w="663" w:type="pct"/>
            <w:vAlign w:val="center"/>
          </w:tcPr>
          <w:p w14:paraId="70E046BF" w14:textId="77777777" w:rsidR="00E3595F" w:rsidRPr="00E3595F" w:rsidRDefault="00E3595F" w:rsidP="00E3595F">
            <w:pPr>
              <w:pStyle w:val="Web"/>
              <w:spacing w:before="0" w:beforeAutospacing="0" w:after="0" w:afterAutospacing="0"/>
              <w:jc w:val="center"/>
              <w:rPr>
                <w:rFonts w:ascii="標楷體" w:eastAsia="標楷體" w:hAnsi="標楷體"/>
                <w:sz w:val="20"/>
                <w:szCs w:val="20"/>
              </w:rPr>
            </w:pPr>
            <w:r w:rsidRPr="00E3595F">
              <w:rPr>
                <w:rFonts w:ascii="標楷體" w:eastAsia="標楷體" w:hAnsi="標楷體" w:cs="Times New Roman"/>
                <w:color w:val="000000"/>
                <w:sz w:val="20"/>
                <w:szCs w:val="20"/>
              </w:rPr>
              <w:t>第六單元異分母分數的加減</w:t>
            </w:r>
          </w:p>
          <w:p w14:paraId="4BB12840" w14:textId="670700C6" w:rsidR="00E3595F" w:rsidRPr="00E3595F" w:rsidRDefault="00E3595F" w:rsidP="00E3595F">
            <w:pPr>
              <w:spacing w:line="0" w:lineRule="atLeast"/>
              <w:jc w:val="center"/>
              <w:rPr>
                <w:rFonts w:ascii="標楷體" w:eastAsia="標楷體" w:hAnsi="標楷體" w:cs="細明體"/>
                <w:sz w:val="20"/>
                <w:szCs w:val="20"/>
              </w:rPr>
            </w:pPr>
            <w:r w:rsidRPr="00E3595F">
              <w:rPr>
                <w:rFonts w:ascii="標楷體" w:eastAsia="標楷體" w:hAnsi="標楷體"/>
                <w:color w:val="000000"/>
                <w:sz w:val="20"/>
                <w:szCs w:val="20"/>
              </w:rPr>
              <w:t>活動</w:t>
            </w:r>
            <w:proofErr w:type="gramStart"/>
            <w:r w:rsidRPr="00E3595F">
              <w:rPr>
                <w:rFonts w:ascii="標楷體" w:eastAsia="標楷體" w:hAnsi="標楷體"/>
                <w:color w:val="000000"/>
                <w:sz w:val="20"/>
                <w:szCs w:val="20"/>
              </w:rPr>
              <w:t>三</w:t>
            </w:r>
            <w:proofErr w:type="gramEnd"/>
            <w:r w:rsidRPr="00E3595F">
              <w:rPr>
                <w:rFonts w:ascii="標楷體" w:eastAsia="標楷體" w:hAnsi="標楷體"/>
                <w:color w:val="000000"/>
                <w:sz w:val="20"/>
                <w:szCs w:val="20"/>
              </w:rPr>
              <w:t>：分數的應用</w:t>
            </w:r>
          </w:p>
        </w:tc>
        <w:tc>
          <w:tcPr>
            <w:tcW w:w="769" w:type="pct"/>
            <w:gridSpan w:val="4"/>
            <w:tcBorders>
              <w:right w:val="single" w:sz="4" w:space="0" w:color="auto"/>
            </w:tcBorders>
          </w:tcPr>
          <w:p w14:paraId="5D06F821"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數-E-A1 具備喜歡數學、對數學世界好奇、有積極主動的學習態度，並能將數學語言運用於日常生活中。</w:t>
            </w:r>
          </w:p>
          <w:p w14:paraId="6F69E4E0"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數-E-B1 具備日常語言與數字及算術符號之間的轉換能力，並能熟練操作日常使用之度量衡及時間，認識日常經驗中的幾何形體，並能以符號表示公式。</w:t>
            </w:r>
          </w:p>
          <w:p w14:paraId="4C7E4BE0"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數-E-C1 具備從證據討論事情，以及和他人有條理溝通的態度。</w:t>
            </w:r>
          </w:p>
          <w:p w14:paraId="66620AC5" w14:textId="2431BCCC"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t>數-E-C2 樂於與他人合作解決問題並尊重不同的問題解決想法。</w:t>
            </w:r>
          </w:p>
        </w:tc>
        <w:tc>
          <w:tcPr>
            <w:tcW w:w="1365" w:type="pct"/>
            <w:gridSpan w:val="2"/>
            <w:tcBorders>
              <w:left w:val="single" w:sz="4" w:space="0" w:color="auto"/>
            </w:tcBorders>
          </w:tcPr>
          <w:p w14:paraId="51BD61F1"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第六單元異分母分數的加減</w:t>
            </w:r>
          </w:p>
          <w:p w14:paraId="696338F5"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活動</w:t>
            </w:r>
            <w:proofErr w:type="gramStart"/>
            <w:r w:rsidRPr="00E3595F">
              <w:rPr>
                <w:rFonts w:ascii="標楷體" w:eastAsia="標楷體" w:hAnsi="標楷體" w:cs="Times New Roman"/>
                <w:color w:val="000000"/>
                <w:sz w:val="20"/>
                <w:szCs w:val="20"/>
              </w:rPr>
              <w:t>三</w:t>
            </w:r>
            <w:proofErr w:type="gramEnd"/>
            <w:r w:rsidRPr="00E3595F">
              <w:rPr>
                <w:rFonts w:ascii="標楷體" w:eastAsia="標楷體" w:hAnsi="標楷體" w:cs="Times New Roman"/>
                <w:color w:val="000000"/>
                <w:sz w:val="20"/>
                <w:szCs w:val="20"/>
              </w:rPr>
              <w:t>：分數的應用</w:t>
            </w:r>
          </w:p>
          <w:p w14:paraId="1E8D0A1D"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1.教師以課本</w:t>
            </w:r>
            <w:proofErr w:type="gramStart"/>
            <w:r w:rsidRPr="00E3595F">
              <w:rPr>
                <w:rFonts w:ascii="標楷體" w:eastAsia="標楷體" w:hAnsi="標楷體" w:cs="Times New Roman"/>
                <w:color w:val="000000"/>
                <w:sz w:val="20"/>
                <w:szCs w:val="20"/>
              </w:rPr>
              <w:t>情境布題</w:t>
            </w:r>
            <w:proofErr w:type="gramEnd"/>
            <w:r w:rsidRPr="00E3595F">
              <w:rPr>
                <w:rFonts w:ascii="標楷體" w:eastAsia="標楷體" w:hAnsi="標楷體" w:cs="Times New Roman"/>
                <w:color w:val="000000"/>
                <w:sz w:val="20"/>
                <w:szCs w:val="20"/>
              </w:rPr>
              <w:t>，學生解決異分母分數的應用問題(減數未知、基準量未知、比較量未知等)。</w:t>
            </w:r>
          </w:p>
          <w:p w14:paraId="23C9BEB9"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2.教師以課本</w:t>
            </w:r>
            <w:proofErr w:type="gramStart"/>
            <w:r w:rsidRPr="00E3595F">
              <w:rPr>
                <w:rFonts w:ascii="標楷體" w:eastAsia="標楷體" w:hAnsi="標楷體" w:cs="Times New Roman"/>
                <w:color w:val="000000"/>
                <w:sz w:val="20"/>
                <w:szCs w:val="20"/>
              </w:rPr>
              <w:t>情境布題</w:t>
            </w:r>
            <w:proofErr w:type="gramEnd"/>
            <w:r w:rsidRPr="00E3595F">
              <w:rPr>
                <w:rFonts w:ascii="標楷體" w:eastAsia="標楷體" w:hAnsi="標楷體" w:cs="Times New Roman"/>
                <w:color w:val="000000"/>
                <w:sz w:val="20"/>
                <w:szCs w:val="20"/>
              </w:rPr>
              <w:t>，學生利用整數相除用分數表示後，再做異分母分數減法的應用問題。</w:t>
            </w:r>
          </w:p>
          <w:p w14:paraId="0DA67DED"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3.教師以課本</w:t>
            </w:r>
            <w:proofErr w:type="gramStart"/>
            <w:r w:rsidRPr="00E3595F">
              <w:rPr>
                <w:rFonts w:ascii="標楷體" w:eastAsia="標楷體" w:hAnsi="標楷體" w:cs="Times New Roman"/>
                <w:color w:val="000000"/>
                <w:sz w:val="20"/>
                <w:szCs w:val="20"/>
              </w:rPr>
              <w:t>情境布題</w:t>
            </w:r>
            <w:proofErr w:type="gramEnd"/>
            <w:r w:rsidRPr="00E3595F">
              <w:rPr>
                <w:rFonts w:ascii="標楷體" w:eastAsia="標楷體" w:hAnsi="標楷體" w:cs="Times New Roman"/>
                <w:color w:val="000000"/>
                <w:sz w:val="20"/>
                <w:szCs w:val="20"/>
              </w:rPr>
              <w:t>，學生利用通分，找出九宮格中橫列、直行、對角線和為1的分數。</w:t>
            </w:r>
          </w:p>
          <w:p w14:paraId="5A441A81" w14:textId="4739A1D9"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t>4.教師以課本漫畫數學史的內容，讓學生認識古埃及人使用的分數表示法。</w:t>
            </w:r>
          </w:p>
        </w:tc>
        <w:tc>
          <w:tcPr>
            <w:tcW w:w="811" w:type="pct"/>
          </w:tcPr>
          <w:p w14:paraId="4CFA2F6F"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紙筆測驗：計算異分母分數的加減的比較型應用題型。</w:t>
            </w:r>
          </w:p>
          <w:p w14:paraId="34FA89EB"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互相討論：小組討論解決問題的方法。</w:t>
            </w:r>
          </w:p>
          <w:p w14:paraId="0A89D8FC"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口頭回答：發表解題做法與結果。</w:t>
            </w:r>
          </w:p>
          <w:p w14:paraId="01B9B922" w14:textId="65560281" w:rsidR="00E3595F" w:rsidRPr="00E3595F" w:rsidRDefault="00E3595F" w:rsidP="00E3595F">
            <w:pPr>
              <w:rPr>
                <w:rFonts w:ascii="標楷體" w:eastAsia="標楷體" w:hAnsi="標楷體" w:cs="新細明體"/>
                <w:sz w:val="20"/>
                <w:szCs w:val="20"/>
              </w:rPr>
            </w:pPr>
            <w:proofErr w:type="gramStart"/>
            <w:r w:rsidRPr="00E3595F">
              <w:rPr>
                <w:rFonts w:ascii="標楷體" w:eastAsia="標楷體" w:hAnsi="標楷體"/>
                <w:color w:val="000000"/>
                <w:sz w:val="20"/>
                <w:szCs w:val="20"/>
              </w:rPr>
              <w:t>作業習寫</w:t>
            </w:r>
            <w:proofErr w:type="gramEnd"/>
            <w:r w:rsidRPr="00E3595F">
              <w:rPr>
                <w:rFonts w:ascii="標楷體" w:eastAsia="標楷體" w:hAnsi="標楷體"/>
                <w:color w:val="000000"/>
                <w:sz w:val="20"/>
                <w:szCs w:val="20"/>
              </w:rPr>
              <w:t>：習作第六單元活動</w:t>
            </w:r>
            <w:proofErr w:type="gramStart"/>
            <w:r w:rsidRPr="00E3595F">
              <w:rPr>
                <w:rFonts w:ascii="標楷體" w:eastAsia="標楷體" w:hAnsi="標楷體"/>
                <w:color w:val="000000"/>
                <w:sz w:val="20"/>
                <w:szCs w:val="20"/>
              </w:rPr>
              <w:t>三</w:t>
            </w:r>
            <w:proofErr w:type="gramEnd"/>
            <w:r w:rsidRPr="00E3595F">
              <w:rPr>
                <w:rFonts w:ascii="標楷體" w:eastAsia="標楷體" w:hAnsi="標楷體"/>
                <w:color w:val="000000"/>
                <w:sz w:val="20"/>
                <w:szCs w:val="20"/>
              </w:rPr>
              <w:t>。</w:t>
            </w:r>
          </w:p>
        </w:tc>
        <w:tc>
          <w:tcPr>
            <w:tcW w:w="1028" w:type="pct"/>
          </w:tcPr>
          <w:p w14:paraId="4AC23228"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【環境教育】</w:t>
            </w:r>
          </w:p>
          <w:p w14:paraId="170B0B70"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環E16 了解物質循環與資源回收利用的原理。</w:t>
            </w:r>
          </w:p>
          <w:p w14:paraId="1DC2988A"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環E17 養成日常生活節約用水、用電、物質的行為，減少資源的消耗。</w:t>
            </w:r>
          </w:p>
          <w:p w14:paraId="4D62993C"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【家庭教育】</w:t>
            </w:r>
          </w:p>
          <w:p w14:paraId="4D0000E7" w14:textId="5A9D67FD"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t>家E11 養成良好家庭生活習慣，熟悉家務技巧，並參與家務工作。</w:t>
            </w:r>
          </w:p>
        </w:tc>
      </w:tr>
      <w:tr w:rsidR="00E3595F" w:rsidRPr="004F4430" w14:paraId="06FDCF40" w14:textId="77777777" w:rsidTr="00AA63E3">
        <w:trPr>
          <w:trHeight w:val="1534"/>
        </w:trPr>
        <w:tc>
          <w:tcPr>
            <w:tcW w:w="364" w:type="pct"/>
            <w:vAlign w:val="center"/>
          </w:tcPr>
          <w:p w14:paraId="7BE43838" w14:textId="77777777" w:rsidR="00E3595F" w:rsidRPr="004F4430" w:rsidRDefault="00E3595F" w:rsidP="00E3595F">
            <w:pPr>
              <w:jc w:val="center"/>
              <w:rPr>
                <w:rFonts w:ascii="標楷體" w:eastAsia="標楷體" w:hAnsi="標楷體"/>
                <w:sz w:val="26"/>
                <w:szCs w:val="26"/>
              </w:rPr>
            </w:pPr>
            <w:r w:rsidRPr="004F4430">
              <w:rPr>
                <w:rFonts w:ascii="標楷體" w:eastAsia="標楷體" w:hAnsi="標楷體"/>
                <w:sz w:val="26"/>
                <w:szCs w:val="26"/>
              </w:rPr>
              <w:t>十三</w:t>
            </w:r>
          </w:p>
        </w:tc>
        <w:tc>
          <w:tcPr>
            <w:tcW w:w="663" w:type="pct"/>
            <w:vAlign w:val="center"/>
          </w:tcPr>
          <w:p w14:paraId="3C328AA2" w14:textId="77777777" w:rsidR="00E3595F" w:rsidRPr="00E3595F" w:rsidRDefault="00E3595F" w:rsidP="00E3595F">
            <w:pPr>
              <w:pStyle w:val="Web"/>
              <w:spacing w:before="0" w:beforeAutospacing="0" w:after="0" w:afterAutospacing="0"/>
              <w:jc w:val="center"/>
              <w:rPr>
                <w:rFonts w:ascii="標楷體" w:eastAsia="標楷體" w:hAnsi="標楷體"/>
                <w:sz w:val="20"/>
                <w:szCs w:val="20"/>
              </w:rPr>
            </w:pPr>
            <w:r w:rsidRPr="00E3595F">
              <w:rPr>
                <w:rFonts w:ascii="標楷體" w:eastAsia="標楷體" w:hAnsi="標楷體" w:cs="Times New Roman"/>
                <w:color w:val="000000"/>
                <w:sz w:val="20"/>
                <w:szCs w:val="20"/>
              </w:rPr>
              <w:t>第七單元線對稱圖形</w:t>
            </w:r>
          </w:p>
          <w:p w14:paraId="79FD4636" w14:textId="77777777" w:rsidR="00E3595F" w:rsidRPr="00E3595F" w:rsidRDefault="00E3595F" w:rsidP="00E3595F">
            <w:pPr>
              <w:pStyle w:val="Web"/>
              <w:spacing w:before="0" w:beforeAutospacing="0" w:after="0" w:afterAutospacing="0"/>
              <w:jc w:val="center"/>
              <w:rPr>
                <w:rFonts w:ascii="標楷體" w:eastAsia="標楷體" w:hAnsi="標楷體"/>
                <w:sz w:val="20"/>
                <w:szCs w:val="20"/>
              </w:rPr>
            </w:pPr>
            <w:r w:rsidRPr="00E3595F">
              <w:rPr>
                <w:rFonts w:ascii="標楷體" w:eastAsia="標楷體" w:hAnsi="標楷體" w:cs="Times New Roman"/>
                <w:color w:val="000000"/>
                <w:sz w:val="20"/>
                <w:szCs w:val="20"/>
              </w:rPr>
              <w:t>活動</w:t>
            </w:r>
            <w:proofErr w:type="gramStart"/>
            <w:r w:rsidRPr="00E3595F">
              <w:rPr>
                <w:rFonts w:ascii="標楷體" w:eastAsia="標楷體" w:hAnsi="標楷體" w:cs="Times New Roman"/>
                <w:color w:val="000000"/>
                <w:sz w:val="20"/>
                <w:szCs w:val="20"/>
              </w:rPr>
              <w:t>一</w:t>
            </w:r>
            <w:proofErr w:type="gramEnd"/>
            <w:r w:rsidRPr="00E3595F">
              <w:rPr>
                <w:rFonts w:ascii="標楷體" w:eastAsia="標楷體" w:hAnsi="標楷體" w:cs="Times New Roman"/>
                <w:color w:val="000000"/>
                <w:sz w:val="20"/>
                <w:szCs w:val="20"/>
              </w:rPr>
              <w:t>：認識線對稱圖形</w:t>
            </w:r>
          </w:p>
          <w:p w14:paraId="7D4DA83D" w14:textId="047B6BE6" w:rsidR="00E3595F" w:rsidRPr="00E3595F" w:rsidRDefault="00E3595F" w:rsidP="00E3595F">
            <w:pPr>
              <w:spacing w:line="0" w:lineRule="atLeast"/>
              <w:jc w:val="center"/>
              <w:rPr>
                <w:rFonts w:ascii="標楷體" w:eastAsia="標楷體" w:hAnsi="標楷體" w:cs="細明體"/>
                <w:sz w:val="20"/>
                <w:szCs w:val="20"/>
              </w:rPr>
            </w:pPr>
            <w:r w:rsidRPr="00E3595F">
              <w:rPr>
                <w:rFonts w:ascii="標楷體" w:eastAsia="標楷體" w:hAnsi="標楷體"/>
                <w:color w:val="000000"/>
                <w:sz w:val="20"/>
                <w:szCs w:val="20"/>
              </w:rPr>
              <w:t>活動二：對稱點、</w:t>
            </w:r>
            <w:proofErr w:type="gramStart"/>
            <w:r w:rsidRPr="00E3595F">
              <w:rPr>
                <w:rFonts w:ascii="標楷體" w:eastAsia="標楷體" w:hAnsi="標楷體"/>
                <w:color w:val="000000"/>
                <w:sz w:val="20"/>
                <w:szCs w:val="20"/>
              </w:rPr>
              <w:t>對稱邊和對稱角</w:t>
            </w:r>
            <w:proofErr w:type="gramEnd"/>
          </w:p>
        </w:tc>
        <w:tc>
          <w:tcPr>
            <w:tcW w:w="769" w:type="pct"/>
            <w:gridSpan w:val="4"/>
            <w:tcBorders>
              <w:right w:val="single" w:sz="4" w:space="0" w:color="auto"/>
            </w:tcBorders>
          </w:tcPr>
          <w:p w14:paraId="73226A74"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數-E-A1 具備喜歡數學、對數學世界好奇、有積極主動的學習態度，並能將數學語言運用於日常生活中。</w:t>
            </w:r>
          </w:p>
          <w:p w14:paraId="0A5AEC70"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數-E-A2 具備基本的算術操作能力、並能指認基本的形體與相對關係，在日常生活情境中，用數學表述與解決問題。</w:t>
            </w:r>
          </w:p>
          <w:p w14:paraId="5D2D47BF"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lastRenderedPageBreak/>
              <w:t>數-E-B3 具備感受藝術作品中的數學形體或式樣的素養。</w:t>
            </w:r>
          </w:p>
          <w:p w14:paraId="273C1B95" w14:textId="2D265A08"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t>數-E-C1 具備從證據討論事情，以及和他人有條理溝通的態度。</w:t>
            </w:r>
          </w:p>
        </w:tc>
        <w:tc>
          <w:tcPr>
            <w:tcW w:w="1365" w:type="pct"/>
            <w:gridSpan w:val="2"/>
            <w:tcBorders>
              <w:left w:val="single" w:sz="4" w:space="0" w:color="auto"/>
            </w:tcBorders>
          </w:tcPr>
          <w:p w14:paraId="6C8F4E98"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lastRenderedPageBreak/>
              <w:t>第七單元線對稱圖形</w:t>
            </w:r>
          </w:p>
          <w:p w14:paraId="50C70BBD"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活動</w:t>
            </w:r>
            <w:proofErr w:type="gramStart"/>
            <w:r w:rsidRPr="00E3595F">
              <w:rPr>
                <w:rFonts w:ascii="標楷體" w:eastAsia="標楷體" w:hAnsi="標楷體" w:cs="Times New Roman"/>
                <w:color w:val="000000"/>
                <w:sz w:val="20"/>
                <w:szCs w:val="20"/>
              </w:rPr>
              <w:t>一</w:t>
            </w:r>
            <w:proofErr w:type="gramEnd"/>
            <w:r w:rsidRPr="00E3595F">
              <w:rPr>
                <w:rFonts w:ascii="標楷體" w:eastAsia="標楷體" w:hAnsi="標楷體" w:cs="Times New Roman"/>
                <w:color w:val="000000"/>
                <w:sz w:val="20"/>
                <w:szCs w:val="20"/>
              </w:rPr>
              <w:t>：認識線對稱圖形</w:t>
            </w:r>
          </w:p>
          <w:p w14:paraId="7F1A2880"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1.教師</w:t>
            </w:r>
            <w:proofErr w:type="gramStart"/>
            <w:r w:rsidRPr="00E3595F">
              <w:rPr>
                <w:rFonts w:ascii="標楷體" w:eastAsia="標楷體" w:hAnsi="標楷體" w:cs="Times New Roman"/>
                <w:color w:val="000000"/>
                <w:sz w:val="20"/>
                <w:szCs w:val="20"/>
              </w:rPr>
              <w:t>口述布題</w:t>
            </w:r>
            <w:proofErr w:type="gramEnd"/>
            <w:r w:rsidRPr="00E3595F">
              <w:rPr>
                <w:rFonts w:ascii="標楷體" w:eastAsia="標楷體" w:hAnsi="標楷體" w:cs="Times New Roman"/>
                <w:color w:val="000000"/>
                <w:sz w:val="20"/>
                <w:szCs w:val="20"/>
              </w:rPr>
              <w:t>，透過觀察、討論和操作，察覺生活中的線對稱現象。</w:t>
            </w:r>
          </w:p>
          <w:p w14:paraId="2990A459"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2.教師</w:t>
            </w:r>
            <w:proofErr w:type="gramStart"/>
            <w:r w:rsidRPr="00E3595F">
              <w:rPr>
                <w:rFonts w:ascii="標楷體" w:eastAsia="標楷體" w:hAnsi="標楷體" w:cs="Times New Roman"/>
                <w:color w:val="000000"/>
                <w:sz w:val="20"/>
                <w:szCs w:val="20"/>
              </w:rPr>
              <w:t>口述布題</w:t>
            </w:r>
            <w:proofErr w:type="gramEnd"/>
            <w:r w:rsidRPr="00E3595F">
              <w:rPr>
                <w:rFonts w:ascii="標楷體" w:eastAsia="標楷體" w:hAnsi="標楷體" w:cs="Times New Roman"/>
                <w:color w:val="000000"/>
                <w:sz w:val="20"/>
                <w:szCs w:val="20"/>
              </w:rPr>
              <w:t>，透過觀察、討論和操作，將圖案對</w:t>
            </w:r>
            <w:proofErr w:type="gramStart"/>
            <w:r w:rsidRPr="00E3595F">
              <w:rPr>
                <w:rFonts w:ascii="標楷體" w:eastAsia="標楷體" w:hAnsi="標楷體" w:cs="Times New Roman"/>
                <w:color w:val="000000"/>
                <w:sz w:val="20"/>
                <w:szCs w:val="20"/>
              </w:rPr>
              <w:t>摺</w:t>
            </w:r>
            <w:proofErr w:type="gramEnd"/>
            <w:r w:rsidRPr="00E3595F">
              <w:rPr>
                <w:rFonts w:ascii="標楷體" w:eastAsia="標楷體" w:hAnsi="標楷體" w:cs="Times New Roman"/>
                <w:color w:val="000000"/>
                <w:sz w:val="20"/>
                <w:szCs w:val="20"/>
              </w:rPr>
              <w:t>，察覺和認識線對稱圖形及</w:t>
            </w:r>
            <w:proofErr w:type="gramStart"/>
            <w:r w:rsidRPr="00E3595F">
              <w:rPr>
                <w:rFonts w:ascii="標楷體" w:eastAsia="標楷體" w:hAnsi="標楷體" w:cs="Times New Roman"/>
                <w:color w:val="000000"/>
                <w:sz w:val="20"/>
                <w:szCs w:val="20"/>
              </w:rPr>
              <w:t>對稱軸</w:t>
            </w:r>
            <w:proofErr w:type="gramEnd"/>
            <w:r w:rsidRPr="00E3595F">
              <w:rPr>
                <w:rFonts w:ascii="標楷體" w:eastAsia="標楷體" w:hAnsi="標楷體" w:cs="Times New Roman"/>
                <w:color w:val="000000"/>
                <w:sz w:val="20"/>
                <w:szCs w:val="20"/>
              </w:rPr>
              <w:t>，並使用鏡子觀察線對稱的現象。</w:t>
            </w:r>
          </w:p>
          <w:p w14:paraId="2CFDA8E6"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3.教師</w:t>
            </w:r>
            <w:proofErr w:type="gramStart"/>
            <w:r w:rsidRPr="00E3595F">
              <w:rPr>
                <w:rFonts w:ascii="標楷體" w:eastAsia="標楷體" w:hAnsi="標楷體" w:cs="Times New Roman"/>
                <w:color w:val="000000"/>
                <w:sz w:val="20"/>
                <w:szCs w:val="20"/>
              </w:rPr>
              <w:t>口述布題</w:t>
            </w:r>
            <w:proofErr w:type="gramEnd"/>
            <w:r w:rsidRPr="00E3595F">
              <w:rPr>
                <w:rFonts w:ascii="標楷體" w:eastAsia="標楷體" w:hAnsi="標楷體" w:cs="Times New Roman"/>
                <w:color w:val="000000"/>
                <w:sz w:val="20"/>
                <w:szCs w:val="20"/>
              </w:rPr>
              <w:t>，透過觀察、討論和操作，找出和畫出各圖形的</w:t>
            </w:r>
            <w:proofErr w:type="gramStart"/>
            <w:r w:rsidRPr="00E3595F">
              <w:rPr>
                <w:rFonts w:ascii="標楷體" w:eastAsia="標楷體" w:hAnsi="標楷體" w:cs="Times New Roman"/>
                <w:color w:val="000000"/>
                <w:sz w:val="20"/>
                <w:szCs w:val="20"/>
              </w:rPr>
              <w:t>對稱軸</w:t>
            </w:r>
            <w:proofErr w:type="gramEnd"/>
            <w:r w:rsidRPr="00E3595F">
              <w:rPr>
                <w:rFonts w:ascii="標楷體" w:eastAsia="標楷體" w:hAnsi="標楷體" w:cs="Times New Roman"/>
                <w:color w:val="000000"/>
                <w:sz w:val="20"/>
                <w:szCs w:val="20"/>
              </w:rPr>
              <w:t>。</w:t>
            </w:r>
          </w:p>
          <w:p w14:paraId="1A454CBC"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活動二：對稱點、</w:t>
            </w:r>
            <w:proofErr w:type="gramStart"/>
            <w:r w:rsidRPr="00E3595F">
              <w:rPr>
                <w:rFonts w:ascii="標楷體" w:eastAsia="標楷體" w:hAnsi="標楷體" w:cs="Times New Roman"/>
                <w:color w:val="000000"/>
                <w:sz w:val="20"/>
                <w:szCs w:val="20"/>
              </w:rPr>
              <w:t>對稱邊</w:t>
            </w:r>
            <w:proofErr w:type="gramEnd"/>
            <w:r w:rsidRPr="00E3595F">
              <w:rPr>
                <w:rFonts w:ascii="標楷體" w:eastAsia="標楷體" w:hAnsi="標楷體" w:cs="Times New Roman"/>
                <w:color w:val="000000"/>
                <w:sz w:val="20"/>
                <w:szCs w:val="20"/>
              </w:rPr>
              <w:t>和對稱角</w:t>
            </w:r>
          </w:p>
          <w:p w14:paraId="6F9D7F37"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lastRenderedPageBreak/>
              <w:t>1.教師</w:t>
            </w:r>
            <w:proofErr w:type="gramStart"/>
            <w:r w:rsidRPr="00E3595F">
              <w:rPr>
                <w:rFonts w:ascii="標楷體" w:eastAsia="標楷體" w:hAnsi="標楷體" w:cs="Times New Roman"/>
                <w:color w:val="000000"/>
                <w:sz w:val="20"/>
                <w:szCs w:val="20"/>
              </w:rPr>
              <w:t>口述布題</w:t>
            </w:r>
            <w:proofErr w:type="gramEnd"/>
            <w:r w:rsidRPr="00E3595F">
              <w:rPr>
                <w:rFonts w:ascii="標楷體" w:eastAsia="標楷體" w:hAnsi="標楷體" w:cs="Times New Roman"/>
                <w:color w:val="000000"/>
                <w:sz w:val="20"/>
                <w:szCs w:val="20"/>
              </w:rPr>
              <w:t>，透過觀察、討論和操作，認識並找出線對稱圖形的對稱點、</w:t>
            </w:r>
            <w:proofErr w:type="gramStart"/>
            <w:r w:rsidRPr="00E3595F">
              <w:rPr>
                <w:rFonts w:ascii="標楷體" w:eastAsia="標楷體" w:hAnsi="標楷體" w:cs="Times New Roman"/>
                <w:color w:val="000000"/>
                <w:sz w:val="20"/>
                <w:szCs w:val="20"/>
              </w:rPr>
              <w:t>對稱邊和對稱角</w:t>
            </w:r>
            <w:proofErr w:type="gramEnd"/>
            <w:r w:rsidRPr="00E3595F">
              <w:rPr>
                <w:rFonts w:ascii="標楷體" w:eastAsia="標楷體" w:hAnsi="標楷體" w:cs="Times New Roman"/>
                <w:color w:val="000000"/>
                <w:sz w:val="20"/>
                <w:szCs w:val="20"/>
              </w:rPr>
              <w:t>。</w:t>
            </w:r>
          </w:p>
          <w:p w14:paraId="47FADA80" w14:textId="082666A8"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t>2.教師重新</w:t>
            </w:r>
            <w:proofErr w:type="gramStart"/>
            <w:r w:rsidRPr="00E3595F">
              <w:rPr>
                <w:rFonts w:ascii="標楷體" w:eastAsia="標楷體" w:hAnsi="標楷體"/>
                <w:color w:val="000000"/>
                <w:sz w:val="20"/>
                <w:szCs w:val="20"/>
              </w:rPr>
              <w:t>口述布題</w:t>
            </w:r>
            <w:proofErr w:type="gramEnd"/>
            <w:r w:rsidRPr="00E3595F">
              <w:rPr>
                <w:rFonts w:ascii="標楷體" w:eastAsia="標楷體" w:hAnsi="標楷體"/>
                <w:color w:val="000000"/>
                <w:sz w:val="20"/>
                <w:szCs w:val="20"/>
              </w:rPr>
              <w:t>，透過觀察、討論和操作，察覺並找出兩對稱點的連線與</w:t>
            </w:r>
            <w:proofErr w:type="gramStart"/>
            <w:r w:rsidRPr="00E3595F">
              <w:rPr>
                <w:rFonts w:ascii="標楷體" w:eastAsia="標楷體" w:hAnsi="標楷體"/>
                <w:color w:val="000000"/>
                <w:sz w:val="20"/>
                <w:szCs w:val="20"/>
              </w:rPr>
              <w:t>對稱軸</w:t>
            </w:r>
            <w:proofErr w:type="gramEnd"/>
            <w:r w:rsidRPr="00E3595F">
              <w:rPr>
                <w:rFonts w:ascii="標楷體" w:eastAsia="標楷體" w:hAnsi="標楷體"/>
                <w:color w:val="000000"/>
                <w:sz w:val="20"/>
                <w:szCs w:val="20"/>
              </w:rPr>
              <w:t>互相垂直且平分的關係。</w:t>
            </w:r>
          </w:p>
        </w:tc>
        <w:tc>
          <w:tcPr>
            <w:tcW w:w="811" w:type="pct"/>
          </w:tcPr>
          <w:p w14:paraId="70DBBFCB"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lastRenderedPageBreak/>
              <w:t>紙筆測驗：找出</w:t>
            </w:r>
            <w:proofErr w:type="gramStart"/>
            <w:r w:rsidRPr="00E3595F">
              <w:rPr>
                <w:rFonts w:ascii="標楷體" w:eastAsia="標楷體" w:hAnsi="標楷體" w:cs="Times New Roman"/>
                <w:color w:val="000000"/>
                <w:sz w:val="20"/>
                <w:szCs w:val="20"/>
              </w:rPr>
              <w:t>對稱軸</w:t>
            </w:r>
            <w:proofErr w:type="gramEnd"/>
            <w:r w:rsidRPr="00E3595F">
              <w:rPr>
                <w:rFonts w:ascii="標楷體" w:eastAsia="標楷體" w:hAnsi="標楷體" w:cs="Times New Roman"/>
                <w:color w:val="000000"/>
                <w:sz w:val="20"/>
                <w:szCs w:val="20"/>
              </w:rPr>
              <w:t>數量，及對稱圖形的對稱點、</w:t>
            </w:r>
            <w:proofErr w:type="gramStart"/>
            <w:r w:rsidRPr="00E3595F">
              <w:rPr>
                <w:rFonts w:ascii="標楷體" w:eastAsia="標楷體" w:hAnsi="標楷體" w:cs="Times New Roman"/>
                <w:color w:val="000000"/>
                <w:sz w:val="20"/>
                <w:szCs w:val="20"/>
              </w:rPr>
              <w:t>對稱邊和對稱角</w:t>
            </w:r>
            <w:proofErr w:type="gramEnd"/>
            <w:r w:rsidRPr="00E3595F">
              <w:rPr>
                <w:rFonts w:ascii="標楷體" w:eastAsia="標楷體" w:hAnsi="標楷體" w:cs="Times New Roman"/>
                <w:color w:val="000000"/>
                <w:sz w:val="20"/>
                <w:szCs w:val="20"/>
              </w:rPr>
              <w:t>。</w:t>
            </w:r>
          </w:p>
          <w:p w14:paraId="3959B852"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操作演練：操作附件檢驗是否為線對稱圖形。</w:t>
            </w:r>
          </w:p>
          <w:p w14:paraId="4200F915"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互相討論：小組討論找出哪些是線對稱圖形及</w:t>
            </w:r>
            <w:proofErr w:type="gramStart"/>
            <w:r w:rsidRPr="00E3595F">
              <w:rPr>
                <w:rFonts w:ascii="標楷體" w:eastAsia="標楷體" w:hAnsi="標楷體" w:cs="Times New Roman"/>
                <w:color w:val="000000"/>
                <w:sz w:val="20"/>
                <w:szCs w:val="20"/>
              </w:rPr>
              <w:t>對稱軸</w:t>
            </w:r>
            <w:proofErr w:type="gramEnd"/>
            <w:r w:rsidRPr="00E3595F">
              <w:rPr>
                <w:rFonts w:ascii="標楷體" w:eastAsia="標楷體" w:hAnsi="標楷體" w:cs="Times New Roman"/>
                <w:color w:val="000000"/>
                <w:sz w:val="20"/>
                <w:szCs w:val="20"/>
              </w:rPr>
              <w:t>數量。</w:t>
            </w:r>
          </w:p>
          <w:p w14:paraId="3A60658F"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口頭回答：發表線對稱圖形的</w:t>
            </w:r>
            <w:proofErr w:type="gramStart"/>
            <w:r w:rsidRPr="00E3595F">
              <w:rPr>
                <w:rFonts w:ascii="標楷體" w:eastAsia="標楷體" w:hAnsi="標楷體" w:cs="Times New Roman"/>
                <w:color w:val="000000"/>
                <w:sz w:val="20"/>
                <w:szCs w:val="20"/>
              </w:rPr>
              <w:t>對稱軸</w:t>
            </w:r>
            <w:proofErr w:type="gramEnd"/>
            <w:r w:rsidRPr="00E3595F">
              <w:rPr>
                <w:rFonts w:ascii="標楷體" w:eastAsia="標楷體" w:hAnsi="標楷體" w:cs="Times New Roman"/>
                <w:color w:val="000000"/>
                <w:sz w:val="20"/>
                <w:szCs w:val="20"/>
              </w:rPr>
              <w:t>數量。</w:t>
            </w:r>
          </w:p>
          <w:p w14:paraId="7D9D4341" w14:textId="1F24EB01" w:rsidR="00E3595F" w:rsidRPr="00E3595F" w:rsidRDefault="00E3595F" w:rsidP="00E3595F">
            <w:pPr>
              <w:rPr>
                <w:rFonts w:ascii="標楷體" w:eastAsia="標楷體" w:hAnsi="標楷體" w:cs="新細明體"/>
                <w:sz w:val="20"/>
                <w:szCs w:val="20"/>
              </w:rPr>
            </w:pPr>
            <w:proofErr w:type="gramStart"/>
            <w:r w:rsidRPr="00E3595F">
              <w:rPr>
                <w:rFonts w:ascii="標楷體" w:eastAsia="標楷體" w:hAnsi="標楷體"/>
                <w:color w:val="000000"/>
                <w:sz w:val="20"/>
                <w:szCs w:val="20"/>
              </w:rPr>
              <w:lastRenderedPageBreak/>
              <w:t>作業習寫</w:t>
            </w:r>
            <w:proofErr w:type="gramEnd"/>
            <w:r w:rsidRPr="00E3595F">
              <w:rPr>
                <w:rFonts w:ascii="標楷體" w:eastAsia="標楷體" w:hAnsi="標楷體"/>
                <w:color w:val="000000"/>
                <w:sz w:val="20"/>
                <w:szCs w:val="20"/>
              </w:rPr>
              <w:t>：習作第七單元活動一、二。</w:t>
            </w:r>
          </w:p>
        </w:tc>
        <w:tc>
          <w:tcPr>
            <w:tcW w:w="1028" w:type="pct"/>
          </w:tcPr>
          <w:p w14:paraId="63A2E997"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lastRenderedPageBreak/>
              <w:t>【人權教育】</w:t>
            </w:r>
          </w:p>
          <w:p w14:paraId="7BE8423C"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人E3 了解每個人需求的不同，並討論與遵守團體的規則。</w:t>
            </w:r>
          </w:p>
          <w:p w14:paraId="1841E5B8"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人E5 欣賞、包容個別差異並尊重自己與他人的權利。</w:t>
            </w:r>
          </w:p>
          <w:p w14:paraId="3316894E"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【品德教育】</w:t>
            </w:r>
          </w:p>
          <w:p w14:paraId="1529FDE4" w14:textId="029E376D"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t>品E3 溝通合作與和諧人際關係。</w:t>
            </w:r>
          </w:p>
        </w:tc>
      </w:tr>
      <w:tr w:rsidR="00E3595F" w:rsidRPr="004F4430" w14:paraId="76C032BA" w14:textId="77777777" w:rsidTr="00AA63E3">
        <w:trPr>
          <w:trHeight w:val="1529"/>
        </w:trPr>
        <w:tc>
          <w:tcPr>
            <w:tcW w:w="364" w:type="pct"/>
            <w:vAlign w:val="center"/>
          </w:tcPr>
          <w:p w14:paraId="52047F4C" w14:textId="77777777" w:rsidR="00E3595F" w:rsidRPr="004F4430" w:rsidRDefault="00E3595F" w:rsidP="00E3595F">
            <w:pPr>
              <w:jc w:val="center"/>
              <w:rPr>
                <w:rFonts w:ascii="標楷體" w:eastAsia="標楷體" w:hAnsi="標楷體"/>
                <w:sz w:val="26"/>
                <w:szCs w:val="26"/>
              </w:rPr>
            </w:pPr>
            <w:r w:rsidRPr="004F4430">
              <w:rPr>
                <w:rFonts w:ascii="標楷體" w:eastAsia="標楷體" w:hAnsi="標楷體"/>
                <w:sz w:val="26"/>
                <w:szCs w:val="26"/>
              </w:rPr>
              <w:t>十四</w:t>
            </w:r>
          </w:p>
        </w:tc>
        <w:tc>
          <w:tcPr>
            <w:tcW w:w="663" w:type="pct"/>
            <w:vAlign w:val="center"/>
          </w:tcPr>
          <w:p w14:paraId="2AF6D0DF" w14:textId="77777777" w:rsidR="00E3595F" w:rsidRPr="00E3595F" w:rsidRDefault="00E3595F" w:rsidP="00E3595F">
            <w:pPr>
              <w:pStyle w:val="Web"/>
              <w:spacing w:before="0" w:beforeAutospacing="0" w:after="0" w:afterAutospacing="0"/>
              <w:jc w:val="center"/>
              <w:rPr>
                <w:rFonts w:ascii="標楷體" w:eastAsia="標楷體" w:hAnsi="標楷體"/>
                <w:sz w:val="20"/>
                <w:szCs w:val="20"/>
              </w:rPr>
            </w:pPr>
            <w:r w:rsidRPr="00E3595F">
              <w:rPr>
                <w:rFonts w:ascii="標楷體" w:eastAsia="標楷體" w:hAnsi="標楷體" w:cs="Times New Roman"/>
                <w:color w:val="000000"/>
                <w:sz w:val="20"/>
                <w:szCs w:val="20"/>
              </w:rPr>
              <w:t>第七單元線對稱圖形</w:t>
            </w:r>
          </w:p>
          <w:p w14:paraId="59B7B632" w14:textId="77777777" w:rsidR="00E3595F" w:rsidRPr="00E3595F" w:rsidRDefault="00E3595F" w:rsidP="00E3595F">
            <w:pPr>
              <w:pStyle w:val="Web"/>
              <w:spacing w:before="0" w:beforeAutospacing="0" w:after="0" w:afterAutospacing="0"/>
              <w:jc w:val="center"/>
              <w:rPr>
                <w:rFonts w:ascii="標楷體" w:eastAsia="標楷體" w:hAnsi="標楷體"/>
                <w:sz w:val="20"/>
                <w:szCs w:val="20"/>
              </w:rPr>
            </w:pPr>
            <w:r w:rsidRPr="00E3595F">
              <w:rPr>
                <w:rFonts w:ascii="標楷體" w:eastAsia="標楷體" w:hAnsi="標楷體" w:cs="Times New Roman"/>
                <w:color w:val="000000"/>
                <w:sz w:val="20"/>
                <w:szCs w:val="20"/>
              </w:rPr>
              <w:t>活動</w:t>
            </w:r>
            <w:proofErr w:type="gramStart"/>
            <w:r w:rsidRPr="00E3595F">
              <w:rPr>
                <w:rFonts w:ascii="標楷體" w:eastAsia="標楷體" w:hAnsi="標楷體" w:cs="Times New Roman"/>
                <w:color w:val="000000"/>
                <w:sz w:val="20"/>
                <w:szCs w:val="20"/>
              </w:rPr>
              <w:t>三</w:t>
            </w:r>
            <w:proofErr w:type="gramEnd"/>
            <w:r w:rsidRPr="00E3595F">
              <w:rPr>
                <w:rFonts w:ascii="標楷體" w:eastAsia="標楷體" w:hAnsi="標楷體" w:cs="Times New Roman"/>
                <w:color w:val="000000"/>
                <w:sz w:val="20"/>
                <w:szCs w:val="20"/>
              </w:rPr>
              <w:t>：繪製線對稱圖形</w:t>
            </w:r>
          </w:p>
          <w:p w14:paraId="11947788" w14:textId="77D579C9" w:rsidR="00E3595F" w:rsidRPr="00E3595F" w:rsidRDefault="00E3595F" w:rsidP="00E3595F">
            <w:pPr>
              <w:spacing w:line="0" w:lineRule="atLeast"/>
              <w:jc w:val="center"/>
              <w:rPr>
                <w:rFonts w:ascii="標楷體" w:eastAsia="標楷體" w:hAnsi="標楷體" w:cs="細明體"/>
                <w:sz w:val="20"/>
                <w:szCs w:val="20"/>
              </w:rPr>
            </w:pPr>
            <w:r w:rsidRPr="00E3595F">
              <w:rPr>
                <w:rFonts w:ascii="標楷體" w:eastAsia="標楷體" w:hAnsi="標楷體"/>
                <w:color w:val="000000"/>
                <w:sz w:val="20"/>
                <w:szCs w:val="20"/>
              </w:rPr>
              <w:t>活動四：線對稱圖形的應用</w:t>
            </w:r>
          </w:p>
        </w:tc>
        <w:tc>
          <w:tcPr>
            <w:tcW w:w="708" w:type="pct"/>
            <w:tcBorders>
              <w:right w:val="single" w:sz="4" w:space="0" w:color="auto"/>
            </w:tcBorders>
          </w:tcPr>
          <w:p w14:paraId="552E645A"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數-E-A1 具備喜歡數學、對數學世界好奇、有積極主動的學習態度，並能將數學語言運用於日常生活中。</w:t>
            </w:r>
          </w:p>
          <w:p w14:paraId="6FCCAEA7"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數-E-A2 具備基本的算術操作能力、並能指認基本的形體與相對關係，在日常生活情境中，用數學表述與解決問題。</w:t>
            </w:r>
          </w:p>
          <w:p w14:paraId="1A553455"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數-E-B3 具備感受藝術作品中的數學形體或式樣的素養。</w:t>
            </w:r>
          </w:p>
          <w:p w14:paraId="07BA459F" w14:textId="51C55780"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t>數-E-C1 具備從證據討論事情，以及和他人有條理溝通的態度。</w:t>
            </w:r>
          </w:p>
        </w:tc>
        <w:tc>
          <w:tcPr>
            <w:tcW w:w="1426" w:type="pct"/>
            <w:gridSpan w:val="5"/>
            <w:tcBorders>
              <w:left w:val="single" w:sz="4" w:space="0" w:color="auto"/>
            </w:tcBorders>
          </w:tcPr>
          <w:p w14:paraId="077D56BC"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第七單元線對稱圖形</w:t>
            </w:r>
          </w:p>
          <w:p w14:paraId="6E7521E4"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活動</w:t>
            </w:r>
            <w:proofErr w:type="gramStart"/>
            <w:r w:rsidRPr="00E3595F">
              <w:rPr>
                <w:rFonts w:ascii="標楷體" w:eastAsia="標楷體" w:hAnsi="標楷體" w:cs="Times New Roman"/>
                <w:color w:val="000000"/>
                <w:sz w:val="20"/>
                <w:szCs w:val="20"/>
              </w:rPr>
              <w:t>三</w:t>
            </w:r>
            <w:proofErr w:type="gramEnd"/>
            <w:r w:rsidRPr="00E3595F">
              <w:rPr>
                <w:rFonts w:ascii="標楷體" w:eastAsia="標楷體" w:hAnsi="標楷體" w:cs="Times New Roman"/>
                <w:color w:val="000000"/>
                <w:sz w:val="20"/>
                <w:szCs w:val="20"/>
              </w:rPr>
              <w:t>：繪製線對稱圖形</w:t>
            </w:r>
          </w:p>
          <w:p w14:paraId="1EA21F7E"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1.教師</w:t>
            </w:r>
            <w:proofErr w:type="gramStart"/>
            <w:r w:rsidRPr="00E3595F">
              <w:rPr>
                <w:rFonts w:ascii="標楷體" w:eastAsia="標楷體" w:hAnsi="標楷體" w:cs="Times New Roman"/>
                <w:color w:val="000000"/>
                <w:sz w:val="20"/>
                <w:szCs w:val="20"/>
              </w:rPr>
              <w:t>口述布題</w:t>
            </w:r>
            <w:proofErr w:type="gramEnd"/>
            <w:r w:rsidRPr="00E3595F">
              <w:rPr>
                <w:rFonts w:ascii="標楷體" w:eastAsia="標楷體" w:hAnsi="標楷體" w:cs="Times New Roman"/>
                <w:color w:val="000000"/>
                <w:sz w:val="20"/>
                <w:szCs w:val="20"/>
              </w:rPr>
              <w:t>，透過觀察、討論和操作，畫出方格紙上線對稱圖形的另一半。</w:t>
            </w:r>
          </w:p>
          <w:p w14:paraId="4C9EDB65"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2.教師重新口述</w:t>
            </w:r>
            <w:proofErr w:type="gramStart"/>
            <w:r w:rsidRPr="00E3595F">
              <w:rPr>
                <w:rFonts w:ascii="標楷體" w:eastAsia="標楷體" w:hAnsi="標楷體" w:cs="Times New Roman"/>
                <w:color w:val="000000"/>
                <w:sz w:val="20"/>
                <w:szCs w:val="20"/>
              </w:rPr>
              <w:t>情境布題</w:t>
            </w:r>
            <w:proofErr w:type="gramEnd"/>
            <w:r w:rsidRPr="00E3595F">
              <w:rPr>
                <w:rFonts w:ascii="標楷體" w:eastAsia="標楷體" w:hAnsi="標楷體" w:cs="Times New Roman"/>
                <w:color w:val="000000"/>
                <w:sz w:val="20"/>
                <w:szCs w:val="20"/>
              </w:rPr>
              <w:t>，透過觀察、討論和操作，畫出方格點上線對稱圖形的另一半。</w:t>
            </w:r>
          </w:p>
          <w:p w14:paraId="05539B7E"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活動四：線對稱圖形的應用</w:t>
            </w:r>
          </w:p>
          <w:p w14:paraId="7380F687"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1.教師</w:t>
            </w:r>
            <w:proofErr w:type="gramStart"/>
            <w:r w:rsidRPr="00E3595F">
              <w:rPr>
                <w:rFonts w:ascii="標楷體" w:eastAsia="標楷體" w:hAnsi="標楷體" w:cs="Times New Roman"/>
                <w:color w:val="000000"/>
                <w:sz w:val="20"/>
                <w:szCs w:val="20"/>
              </w:rPr>
              <w:t>口述布題</w:t>
            </w:r>
            <w:proofErr w:type="gramEnd"/>
            <w:r w:rsidRPr="00E3595F">
              <w:rPr>
                <w:rFonts w:ascii="標楷體" w:eastAsia="標楷體" w:hAnsi="標楷體" w:cs="Times New Roman"/>
                <w:color w:val="000000"/>
                <w:sz w:val="20"/>
                <w:szCs w:val="20"/>
              </w:rPr>
              <w:t>，學生透過線對稱圖形的特性做簡單的推理，操作附件將圖</w:t>
            </w:r>
            <w:r w:rsidRPr="00E3595F">
              <w:rPr>
                <w:rFonts w:hint="eastAsia"/>
                <w:color w:val="000000"/>
                <w:sz w:val="20"/>
                <w:szCs w:val="20"/>
              </w:rPr>
              <w:t>①</w:t>
            </w:r>
            <w:r w:rsidRPr="00E3595F">
              <w:rPr>
                <w:rFonts w:ascii="標楷體" w:eastAsia="標楷體" w:hAnsi="標楷體" w:cs="Times New Roman"/>
                <w:color w:val="000000"/>
                <w:sz w:val="20"/>
                <w:szCs w:val="20"/>
              </w:rPr>
              <w:t>和圖</w:t>
            </w:r>
            <w:r w:rsidRPr="00E3595F">
              <w:rPr>
                <w:rFonts w:hint="eastAsia"/>
                <w:color w:val="000000"/>
                <w:sz w:val="20"/>
                <w:szCs w:val="20"/>
              </w:rPr>
              <w:t>②</w:t>
            </w:r>
            <w:r w:rsidRPr="00E3595F">
              <w:rPr>
                <w:rFonts w:ascii="標楷體" w:eastAsia="標楷體" w:hAnsi="標楷體" w:cs="Times New Roman"/>
                <w:color w:val="000000"/>
                <w:sz w:val="20"/>
                <w:szCs w:val="20"/>
              </w:rPr>
              <w:t>排成線對稱圖形並畫出對稱軸。</w:t>
            </w:r>
          </w:p>
          <w:p w14:paraId="357E9D5E"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2.教師</w:t>
            </w:r>
            <w:proofErr w:type="gramStart"/>
            <w:r w:rsidRPr="00E3595F">
              <w:rPr>
                <w:rFonts w:ascii="標楷體" w:eastAsia="標楷體" w:hAnsi="標楷體" w:cs="Times New Roman"/>
                <w:color w:val="000000"/>
                <w:sz w:val="20"/>
                <w:szCs w:val="20"/>
              </w:rPr>
              <w:t>口述布題</w:t>
            </w:r>
            <w:proofErr w:type="gramEnd"/>
            <w:r w:rsidRPr="00E3595F">
              <w:rPr>
                <w:rFonts w:ascii="標楷體" w:eastAsia="標楷體" w:hAnsi="標楷體" w:cs="Times New Roman"/>
                <w:color w:val="000000"/>
                <w:sz w:val="20"/>
                <w:szCs w:val="20"/>
              </w:rPr>
              <w:t>，學生使用紙張剪出線對稱圖形。</w:t>
            </w:r>
          </w:p>
          <w:p w14:paraId="5567F098"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3.教師</w:t>
            </w:r>
            <w:proofErr w:type="gramStart"/>
            <w:r w:rsidRPr="00E3595F">
              <w:rPr>
                <w:rFonts w:ascii="標楷體" w:eastAsia="標楷體" w:hAnsi="標楷體" w:cs="Times New Roman"/>
                <w:color w:val="000000"/>
                <w:sz w:val="20"/>
                <w:szCs w:val="20"/>
              </w:rPr>
              <w:t>口述布題</w:t>
            </w:r>
            <w:proofErr w:type="gramEnd"/>
            <w:r w:rsidRPr="00E3595F">
              <w:rPr>
                <w:rFonts w:ascii="標楷體" w:eastAsia="標楷體" w:hAnsi="標楷體" w:cs="Times New Roman"/>
                <w:color w:val="000000"/>
                <w:sz w:val="20"/>
                <w:szCs w:val="20"/>
              </w:rPr>
              <w:t>，學生經驗</w:t>
            </w:r>
            <w:proofErr w:type="gramStart"/>
            <w:r w:rsidRPr="00E3595F">
              <w:rPr>
                <w:rFonts w:ascii="標楷體" w:eastAsia="標楷體" w:hAnsi="標楷體" w:cs="Times New Roman"/>
                <w:color w:val="000000"/>
                <w:sz w:val="20"/>
                <w:szCs w:val="20"/>
              </w:rPr>
              <w:t>不同剪法的</w:t>
            </w:r>
            <w:proofErr w:type="gramEnd"/>
            <w:r w:rsidRPr="00E3595F">
              <w:rPr>
                <w:rFonts w:ascii="標楷體" w:eastAsia="標楷體" w:hAnsi="標楷體" w:cs="Times New Roman"/>
                <w:color w:val="000000"/>
                <w:sz w:val="20"/>
                <w:szCs w:val="20"/>
              </w:rPr>
              <w:t>紙張打開</w:t>
            </w:r>
            <w:proofErr w:type="gramStart"/>
            <w:r w:rsidRPr="00E3595F">
              <w:rPr>
                <w:rFonts w:ascii="標楷體" w:eastAsia="標楷體" w:hAnsi="標楷體" w:cs="Times New Roman"/>
                <w:color w:val="000000"/>
                <w:sz w:val="20"/>
                <w:szCs w:val="20"/>
              </w:rPr>
              <w:t>後會剪出</w:t>
            </w:r>
            <w:proofErr w:type="gramEnd"/>
            <w:r w:rsidRPr="00E3595F">
              <w:rPr>
                <w:rFonts w:ascii="標楷體" w:eastAsia="標楷體" w:hAnsi="標楷體" w:cs="Times New Roman"/>
                <w:color w:val="000000"/>
                <w:sz w:val="20"/>
                <w:szCs w:val="20"/>
              </w:rPr>
              <w:t>不同的線對稱圖形，以及透過線對稱圖形的特性，判斷剪裁前對摺紙張上的圖案樣式。</w:t>
            </w:r>
          </w:p>
          <w:p w14:paraId="0F85E212"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4.教師</w:t>
            </w:r>
            <w:proofErr w:type="gramStart"/>
            <w:r w:rsidRPr="00E3595F">
              <w:rPr>
                <w:rFonts w:ascii="標楷體" w:eastAsia="標楷體" w:hAnsi="標楷體" w:cs="Times New Roman"/>
                <w:color w:val="000000"/>
                <w:sz w:val="20"/>
                <w:szCs w:val="20"/>
              </w:rPr>
              <w:t>口述布題</w:t>
            </w:r>
            <w:proofErr w:type="gramEnd"/>
            <w:r w:rsidRPr="00E3595F">
              <w:rPr>
                <w:rFonts w:ascii="標楷體" w:eastAsia="標楷體" w:hAnsi="標楷體" w:cs="Times New Roman"/>
                <w:color w:val="000000"/>
                <w:sz w:val="20"/>
                <w:szCs w:val="20"/>
              </w:rPr>
              <w:t>，學生透過線對稱圖形的特性推理出對</w:t>
            </w:r>
            <w:proofErr w:type="gramStart"/>
            <w:r w:rsidRPr="00E3595F">
              <w:rPr>
                <w:rFonts w:ascii="標楷體" w:eastAsia="標楷體" w:hAnsi="標楷體" w:cs="Times New Roman"/>
                <w:color w:val="000000"/>
                <w:sz w:val="20"/>
                <w:szCs w:val="20"/>
              </w:rPr>
              <w:t>摺</w:t>
            </w:r>
            <w:proofErr w:type="gramEnd"/>
            <w:r w:rsidRPr="00E3595F">
              <w:rPr>
                <w:rFonts w:ascii="標楷體" w:eastAsia="標楷體" w:hAnsi="標楷體" w:cs="Times New Roman"/>
                <w:color w:val="000000"/>
                <w:sz w:val="20"/>
                <w:szCs w:val="20"/>
              </w:rPr>
              <w:t>二次剪裁後，攤開的</w:t>
            </w:r>
            <w:proofErr w:type="gramStart"/>
            <w:r w:rsidRPr="00E3595F">
              <w:rPr>
                <w:rFonts w:ascii="標楷體" w:eastAsia="標楷體" w:hAnsi="標楷體" w:cs="Times New Roman"/>
                <w:color w:val="000000"/>
                <w:sz w:val="20"/>
                <w:szCs w:val="20"/>
              </w:rPr>
              <w:t>的</w:t>
            </w:r>
            <w:proofErr w:type="gramEnd"/>
            <w:r w:rsidRPr="00E3595F">
              <w:rPr>
                <w:rFonts w:ascii="標楷體" w:eastAsia="標楷體" w:hAnsi="標楷體" w:cs="Times New Roman"/>
                <w:color w:val="000000"/>
                <w:sz w:val="20"/>
                <w:szCs w:val="20"/>
              </w:rPr>
              <w:t>圖形樣式。</w:t>
            </w:r>
          </w:p>
          <w:p w14:paraId="1E3E80C4"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5.教師以部分縣市行政區</w:t>
            </w:r>
            <w:proofErr w:type="gramStart"/>
            <w:r w:rsidRPr="00E3595F">
              <w:rPr>
                <w:rFonts w:ascii="標楷體" w:eastAsia="標楷體" w:hAnsi="標楷體" w:cs="Times New Roman"/>
                <w:color w:val="000000"/>
                <w:sz w:val="20"/>
                <w:szCs w:val="20"/>
              </w:rPr>
              <w:t>徽章布題</w:t>
            </w:r>
            <w:proofErr w:type="gramEnd"/>
            <w:r w:rsidRPr="00E3595F">
              <w:rPr>
                <w:rFonts w:ascii="標楷體" w:eastAsia="標楷體" w:hAnsi="標楷體" w:cs="Times New Roman"/>
                <w:color w:val="000000"/>
                <w:sz w:val="20"/>
                <w:szCs w:val="20"/>
              </w:rPr>
              <w:t>，學生判斷是否為線對稱圖形及找出</w:t>
            </w:r>
            <w:proofErr w:type="gramStart"/>
            <w:r w:rsidRPr="00E3595F">
              <w:rPr>
                <w:rFonts w:ascii="標楷體" w:eastAsia="標楷體" w:hAnsi="標楷體" w:cs="Times New Roman"/>
                <w:color w:val="000000"/>
                <w:sz w:val="20"/>
                <w:szCs w:val="20"/>
              </w:rPr>
              <w:t>對稱軸</w:t>
            </w:r>
            <w:proofErr w:type="gramEnd"/>
            <w:r w:rsidRPr="00E3595F">
              <w:rPr>
                <w:rFonts w:ascii="標楷體" w:eastAsia="標楷體" w:hAnsi="標楷體" w:cs="Times New Roman"/>
                <w:color w:val="000000"/>
                <w:sz w:val="20"/>
                <w:szCs w:val="20"/>
              </w:rPr>
              <w:t>數量。</w:t>
            </w:r>
          </w:p>
          <w:p w14:paraId="100D947F" w14:textId="5EDEA9D5"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t>6.教師以數學想一想</w:t>
            </w:r>
            <w:proofErr w:type="gramStart"/>
            <w:r w:rsidRPr="00E3595F">
              <w:rPr>
                <w:rFonts w:ascii="標楷體" w:eastAsia="標楷體" w:hAnsi="標楷體"/>
                <w:color w:val="000000"/>
                <w:sz w:val="20"/>
                <w:szCs w:val="20"/>
              </w:rPr>
              <w:t>口述布題</w:t>
            </w:r>
            <w:proofErr w:type="gramEnd"/>
            <w:r w:rsidRPr="00E3595F">
              <w:rPr>
                <w:rFonts w:ascii="標楷體" w:eastAsia="標楷體" w:hAnsi="標楷體"/>
                <w:color w:val="000000"/>
                <w:sz w:val="20"/>
                <w:szCs w:val="20"/>
              </w:rPr>
              <w:t>，學生透過線對稱圖形的特性及三角形的性質做推理。</w:t>
            </w:r>
          </w:p>
        </w:tc>
        <w:tc>
          <w:tcPr>
            <w:tcW w:w="811" w:type="pct"/>
          </w:tcPr>
          <w:p w14:paraId="15AFFDB5"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紙筆測驗：繪製線對稱圖形。</w:t>
            </w:r>
          </w:p>
          <w:p w14:paraId="1BA4D7A8"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操作演練：操作附件排出線對稱圖形。</w:t>
            </w:r>
          </w:p>
          <w:p w14:paraId="1DF205C6"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互相討論：小組討論繪製線對稱圖形的方法。</w:t>
            </w:r>
          </w:p>
          <w:p w14:paraId="68D44A2E"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口頭回答：發表畫出線對稱圖形另一半的方法。</w:t>
            </w:r>
          </w:p>
          <w:p w14:paraId="7406744C" w14:textId="332EAAF7" w:rsidR="00E3595F" w:rsidRPr="00E3595F" w:rsidRDefault="00E3595F" w:rsidP="00E3595F">
            <w:pPr>
              <w:rPr>
                <w:rFonts w:ascii="標楷體" w:eastAsia="標楷體" w:hAnsi="標楷體" w:cs="新細明體"/>
                <w:sz w:val="20"/>
                <w:szCs w:val="20"/>
              </w:rPr>
            </w:pPr>
            <w:proofErr w:type="gramStart"/>
            <w:r w:rsidRPr="00E3595F">
              <w:rPr>
                <w:rFonts w:ascii="標楷體" w:eastAsia="標楷體" w:hAnsi="標楷體"/>
                <w:color w:val="000000"/>
                <w:sz w:val="20"/>
                <w:szCs w:val="20"/>
              </w:rPr>
              <w:t>作業習寫</w:t>
            </w:r>
            <w:proofErr w:type="gramEnd"/>
            <w:r w:rsidRPr="00E3595F">
              <w:rPr>
                <w:rFonts w:ascii="標楷體" w:eastAsia="標楷體" w:hAnsi="標楷體"/>
                <w:color w:val="000000"/>
                <w:sz w:val="20"/>
                <w:szCs w:val="20"/>
              </w:rPr>
              <w:t>：習作第七單元活動三、四。</w:t>
            </w:r>
          </w:p>
        </w:tc>
        <w:tc>
          <w:tcPr>
            <w:tcW w:w="1028" w:type="pct"/>
          </w:tcPr>
          <w:p w14:paraId="5C673362"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【人權教育】</w:t>
            </w:r>
          </w:p>
          <w:p w14:paraId="7E2B1289"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人E3 了解每個人需求的不同，並討論與遵守團體的規則。</w:t>
            </w:r>
          </w:p>
          <w:p w14:paraId="55730D1A"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人E5 欣賞、包容個別差異並尊重自己與他人的權利。</w:t>
            </w:r>
          </w:p>
          <w:p w14:paraId="39CA77B0"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【品德教育】</w:t>
            </w:r>
          </w:p>
          <w:p w14:paraId="36A86F3C" w14:textId="275E5B3A"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t>品E3 溝通合作與和諧人際關係。</w:t>
            </w:r>
          </w:p>
        </w:tc>
      </w:tr>
      <w:tr w:rsidR="00E3595F" w:rsidRPr="004F4430" w14:paraId="01A75D75" w14:textId="77777777" w:rsidTr="00AA63E3">
        <w:trPr>
          <w:trHeight w:val="1834"/>
        </w:trPr>
        <w:tc>
          <w:tcPr>
            <w:tcW w:w="364" w:type="pct"/>
            <w:vAlign w:val="center"/>
          </w:tcPr>
          <w:p w14:paraId="4666F2EB" w14:textId="77777777" w:rsidR="00E3595F" w:rsidRPr="004F4430" w:rsidRDefault="00E3595F" w:rsidP="00E3595F">
            <w:pPr>
              <w:jc w:val="center"/>
              <w:rPr>
                <w:rFonts w:ascii="標楷體" w:eastAsia="標楷體" w:hAnsi="標楷體"/>
                <w:sz w:val="26"/>
                <w:szCs w:val="26"/>
              </w:rPr>
            </w:pPr>
            <w:r w:rsidRPr="004F4430">
              <w:rPr>
                <w:rFonts w:ascii="標楷體" w:eastAsia="標楷體" w:hAnsi="標楷體"/>
                <w:sz w:val="26"/>
                <w:szCs w:val="26"/>
              </w:rPr>
              <w:t>十五</w:t>
            </w:r>
          </w:p>
        </w:tc>
        <w:tc>
          <w:tcPr>
            <w:tcW w:w="663" w:type="pct"/>
            <w:vAlign w:val="center"/>
          </w:tcPr>
          <w:p w14:paraId="1AE31B68" w14:textId="77777777" w:rsidR="00E3595F" w:rsidRPr="00E3595F" w:rsidRDefault="00E3595F" w:rsidP="00E3595F">
            <w:pPr>
              <w:pStyle w:val="Web"/>
              <w:spacing w:before="0" w:beforeAutospacing="0" w:after="0" w:afterAutospacing="0"/>
              <w:jc w:val="center"/>
              <w:rPr>
                <w:rFonts w:ascii="標楷體" w:eastAsia="標楷體" w:hAnsi="標楷體"/>
                <w:sz w:val="20"/>
                <w:szCs w:val="20"/>
              </w:rPr>
            </w:pPr>
            <w:r w:rsidRPr="00E3595F">
              <w:rPr>
                <w:rFonts w:ascii="標楷體" w:eastAsia="標楷體" w:hAnsi="標楷體" w:cs="Times New Roman"/>
                <w:color w:val="000000"/>
                <w:sz w:val="20"/>
                <w:szCs w:val="20"/>
              </w:rPr>
              <w:t>第八單元整數四則運算</w:t>
            </w:r>
          </w:p>
          <w:p w14:paraId="159F2659" w14:textId="77777777" w:rsidR="00E3595F" w:rsidRPr="00E3595F" w:rsidRDefault="00E3595F" w:rsidP="00E3595F">
            <w:pPr>
              <w:pStyle w:val="Web"/>
              <w:spacing w:before="0" w:beforeAutospacing="0" w:after="0" w:afterAutospacing="0"/>
              <w:jc w:val="center"/>
              <w:rPr>
                <w:rFonts w:ascii="標楷體" w:eastAsia="標楷體" w:hAnsi="標楷體"/>
                <w:sz w:val="20"/>
                <w:szCs w:val="20"/>
              </w:rPr>
            </w:pPr>
            <w:r w:rsidRPr="00E3595F">
              <w:rPr>
                <w:rFonts w:ascii="標楷體" w:eastAsia="標楷體" w:hAnsi="標楷體" w:cs="Times New Roman"/>
                <w:color w:val="000000"/>
                <w:sz w:val="20"/>
                <w:szCs w:val="20"/>
              </w:rPr>
              <w:t>活動</w:t>
            </w:r>
            <w:proofErr w:type="gramStart"/>
            <w:r w:rsidRPr="00E3595F">
              <w:rPr>
                <w:rFonts w:ascii="標楷體" w:eastAsia="標楷體" w:hAnsi="標楷體" w:cs="Times New Roman"/>
                <w:color w:val="000000"/>
                <w:sz w:val="20"/>
                <w:szCs w:val="20"/>
              </w:rPr>
              <w:t>一</w:t>
            </w:r>
            <w:proofErr w:type="gramEnd"/>
            <w:r w:rsidRPr="00E3595F">
              <w:rPr>
                <w:rFonts w:ascii="標楷體" w:eastAsia="標楷體" w:hAnsi="標楷體" w:cs="Times New Roman"/>
                <w:color w:val="000000"/>
                <w:sz w:val="20"/>
                <w:szCs w:val="20"/>
              </w:rPr>
              <w:t>：兩步驟連除問題</w:t>
            </w:r>
          </w:p>
          <w:p w14:paraId="76820A31" w14:textId="158ED557" w:rsidR="00E3595F" w:rsidRPr="00E3595F" w:rsidRDefault="00E3595F" w:rsidP="00E3595F">
            <w:pPr>
              <w:jc w:val="center"/>
              <w:rPr>
                <w:rFonts w:ascii="標楷體" w:eastAsia="標楷體" w:hAnsi="標楷體"/>
                <w:sz w:val="20"/>
                <w:szCs w:val="20"/>
              </w:rPr>
            </w:pPr>
            <w:r w:rsidRPr="00E3595F">
              <w:rPr>
                <w:rFonts w:ascii="標楷體" w:eastAsia="標楷體" w:hAnsi="標楷體"/>
                <w:color w:val="000000"/>
                <w:sz w:val="20"/>
                <w:szCs w:val="20"/>
              </w:rPr>
              <w:t>活動二：多步驟問題</w:t>
            </w:r>
          </w:p>
        </w:tc>
        <w:tc>
          <w:tcPr>
            <w:tcW w:w="708" w:type="pct"/>
            <w:tcBorders>
              <w:right w:val="single" w:sz="4" w:space="0" w:color="auto"/>
            </w:tcBorders>
          </w:tcPr>
          <w:p w14:paraId="0FAD2B03"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數-E-A1 具備喜歡數學、對數學世界好奇、有積極主動的學習態度，並能將數學語言運用於日常生活中。</w:t>
            </w:r>
          </w:p>
          <w:p w14:paraId="0157D3F5"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數-E-A2 具備基本的算術操作能力、並能指認</w:t>
            </w:r>
            <w:r w:rsidRPr="00E3595F">
              <w:rPr>
                <w:rFonts w:ascii="標楷體" w:eastAsia="標楷體" w:hAnsi="標楷體" w:cs="Times New Roman"/>
                <w:color w:val="000000"/>
                <w:sz w:val="20"/>
                <w:szCs w:val="20"/>
              </w:rPr>
              <w:lastRenderedPageBreak/>
              <w:t>基本的形體與相對關係，在日常生活情境中，用數學表述與解決問題。</w:t>
            </w:r>
          </w:p>
          <w:p w14:paraId="216B0485"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數-E-A3 能觀察出日常生活問題和數學的關聯，並能嘗試與擬訂解決問題的計畫。在解決問題之後，能轉化數學解答於日常生活的應用。</w:t>
            </w:r>
          </w:p>
          <w:p w14:paraId="219923BB"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數-E-B1 具備日常語言與數字及算術符號之間的轉換能力，並能熟練操作日常使用之度量衡及時間，認識日常經驗中的幾何形體，並能以符號表示公式。</w:t>
            </w:r>
          </w:p>
          <w:p w14:paraId="75CDFE6C" w14:textId="0AFC91DE"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t>數-E-C2 樂於與他人合作解決問題並尊重不同的問題解決想法。</w:t>
            </w:r>
          </w:p>
        </w:tc>
        <w:tc>
          <w:tcPr>
            <w:tcW w:w="1426" w:type="pct"/>
            <w:gridSpan w:val="5"/>
            <w:tcBorders>
              <w:left w:val="single" w:sz="4" w:space="0" w:color="auto"/>
            </w:tcBorders>
          </w:tcPr>
          <w:p w14:paraId="162D0480"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lastRenderedPageBreak/>
              <w:t>第八單元整數四則運算</w:t>
            </w:r>
          </w:p>
          <w:p w14:paraId="5812582F"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活動</w:t>
            </w:r>
            <w:proofErr w:type="gramStart"/>
            <w:r w:rsidRPr="00E3595F">
              <w:rPr>
                <w:rFonts w:ascii="標楷體" w:eastAsia="標楷體" w:hAnsi="標楷體" w:cs="Times New Roman"/>
                <w:color w:val="000000"/>
                <w:sz w:val="20"/>
                <w:szCs w:val="20"/>
              </w:rPr>
              <w:t>一</w:t>
            </w:r>
            <w:proofErr w:type="gramEnd"/>
            <w:r w:rsidRPr="00E3595F">
              <w:rPr>
                <w:rFonts w:ascii="標楷體" w:eastAsia="標楷體" w:hAnsi="標楷體" w:cs="Times New Roman"/>
                <w:color w:val="000000"/>
                <w:sz w:val="20"/>
                <w:szCs w:val="20"/>
              </w:rPr>
              <w:t>：兩步驟連除問題</w:t>
            </w:r>
          </w:p>
          <w:p w14:paraId="52CDF5AD"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1.教師以課本</w:t>
            </w:r>
            <w:proofErr w:type="gramStart"/>
            <w:r w:rsidRPr="00E3595F">
              <w:rPr>
                <w:rFonts w:ascii="標楷體" w:eastAsia="標楷體" w:hAnsi="標楷體" w:cs="Times New Roman"/>
                <w:color w:val="000000"/>
                <w:sz w:val="20"/>
                <w:szCs w:val="20"/>
              </w:rPr>
              <w:t>情境布題</w:t>
            </w:r>
            <w:proofErr w:type="gramEnd"/>
            <w:r w:rsidRPr="00E3595F">
              <w:rPr>
                <w:rFonts w:ascii="標楷體" w:eastAsia="標楷體" w:hAnsi="標楷體" w:cs="Times New Roman"/>
                <w:color w:val="000000"/>
                <w:sz w:val="20"/>
                <w:szCs w:val="20"/>
              </w:rPr>
              <w:t>，透過情境列式後，引導學生觀察、討論不同解題方式的合理性，並發現：連</w:t>
            </w:r>
            <w:proofErr w:type="gramStart"/>
            <w:r w:rsidRPr="00E3595F">
              <w:rPr>
                <w:rFonts w:ascii="標楷體" w:eastAsia="標楷體" w:hAnsi="標楷體" w:cs="Times New Roman"/>
                <w:color w:val="000000"/>
                <w:sz w:val="20"/>
                <w:szCs w:val="20"/>
              </w:rPr>
              <w:t>除兩數與</w:t>
            </w:r>
            <w:proofErr w:type="gramEnd"/>
            <w:r w:rsidRPr="00E3595F">
              <w:rPr>
                <w:rFonts w:ascii="標楷體" w:eastAsia="標楷體" w:hAnsi="標楷體" w:cs="Times New Roman"/>
                <w:color w:val="000000"/>
                <w:sz w:val="20"/>
                <w:szCs w:val="20"/>
              </w:rPr>
              <w:t>除</w:t>
            </w:r>
            <w:proofErr w:type="gramStart"/>
            <w:r w:rsidRPr="00E3595F">
              <w:rPr>
                <w:rFonts w:ascii="標楷體" w:eastAsia="標楷體" w:hAnsi="標楷體" w:cs="Times New Roman"/>
                <w:color w:val="000000"/>
                <w:sz w:val="20"/>
                <w:szCs w:val="20"/>
              </w:rPr>
              <w:t>以此兩數之</w:t>
            </w:r>
            <w:proofErr w:type="gramEnd"/>
            <w:r w:rsidRPr="00E3595F">
              <w:rPr>
                <w:rFonts w:ascii="標楷體" w:eastAsia="標楷體" w:hAnsi="標楷體" w:cs="Times New Roman"/>
                <w:color w:val="000000"/>
                <w:sz w:val="20"/>
                <w:szCs w:val="20"/>
              </w:rPr>
              <w:t>積的結果相同。</w:t>
            </w:r>
          </w:p>
          <w:p w14:paraId="4256D3E6"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lastRenderedPageBreak/>
              <w:t>2.教師以課本</w:t>
            </w:r>
            <w:proofErr w:type="gramStart"/>
            <w:r w:rsidRPr="00E3595F">
              <w:rPr>
                <w:rFonts w:ascii="標楷體" w:eastAsia="標楷體" w:hAnsi="標楷體" w:cs="Times New Roman"/>
                <w:color w:val="000000"/>
                <w:sz w:val="20"/>
                <w:szCs w:val="20"/>
              </w:rPr>
              <w:t>情境布題</w:t>
            </w:r>
            <w:proofErr w:type="gramEnd"/>
            <w:r w:rsidRPr="00E3595F">
              <w:rPr>
                <w:rFonts w:ascii="標楷體" w:eastAsia="標楷體" w:hAnsi="標楷體" w:cs="Times New Roman"/>
                <w:color w:val="000000"/>
                <w:sz w:val="20"/>
                <w:szCs w:val="20"/>
              </w:rPr>
              <w:t>，透過情境列式後，引導學生發現：連除的算式，</w:t>
            </w:r>
            <w:proofErr w:type="gramStart"/>
            <w:r w:rsidRPr="00E3595F">
              <w:rPr>
                <w:rFonts w:ascii="標楷體" w:eastAsia="標楷體" w:hAnsi="標楷體" w:cs="Times New Roman"/>
                <w:color w:val="000000"/>
                <w:sz w:val="20"/>
                <w:szCs w:val="20"/>
              </w:rPr>
              <w:t>先除哪一</w:t>
            </w:r>
            <w:proofErr w:type="gramEnd"/>
            <w:r w:rsidRPr="00E3595F">
              <w:rPr>
                <w:rFonts w:ascii="標楷體" w:eastAsia="標楷體" w:hAnsi="標楷體" w:cs="Times New Roman"/>
                <w:color w:val="000000"/>
                <w:sz w:val="20"/>
                <w:szCs w:val="20"/>
              </w:rPr>
              <w:t>個數結果都相同。</w:t>
            </w:r>
          </w:p>
          <w:p w14:paraId="180C0788"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活動二：多步驟問題</w:t>
            </w:r>
          </w:p>
          <w:p w14:paraId="2089B23E"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1.教師以課本</w:t>
            </w:r>
            <w:proofErr w:type="gramStart"/>
            <w:r w:rsidRPr="00E3595F">
              <w:rPr>
                <w:rFonts w:ascii="標楷體" w:eastAsia="標楷體" w:hAnsi="標楷體" w:cs="Times New Roman"/>
                <w:color w:val="000000"/>
                <w:sz w:val="20"/>
                <w:szCs w:val="20"/>
              </w:rPr>
              <w:t>情境布題</w:t>
            </w:r>
            <w:proofErr w:type="gramEnd"/>
            <w:r w:rsidRPr="00E3595F">
              <w:rPr>
                <w:rFonts w:ascii="標楷體" w:eastAsia="標楷體" w:hAnsi="標楷體" w:cs="Times New Roman"/>
                <w:color w:val="000000"/>
                <w:sz w:val="20"/>
                <w:szCs w:val="20"/>
              </w:rPr>
              <w:t>，引導學生利用加法</w:t>
            </w:r>
            <w:proofErr w:type="gramStart"/>
            <w:r w:rsidRPr="00E3595F">
              <w:rPr>
                <w:rFonts w:ascii="標楷體" w:eastAsia="標楷體" w:hAnsi="標楷體" w:cs="Times New Roman"/>
                <w:color w:val="000000"/>
                <w:sz w:val="20"/>
                <w:szCs w:val="20"/>
              </w:rPr>
              <w:t>交換律</w:t>
            </w:r>
            <w:proofErr w:type="gramEnd"/>
            <w:r w:rsidRPr="00E3595F">
              <w:rPr>
                <w:rFonts w:ascii="標楷體" w:eastAsia="標楷體" w:hAnsi="標楷體" w:cs="Times New Roman"/>
                <w:color w:val="000000"/>
                <w:sz w:val="20"/>
                <w:szCs w:val="20"/>
              </w:rPr>
              <w:t>及結合律的性質解決連加的問題。</w:t>
            </w:r>
          </w:p>
          <w:p w14:paraId="5D87B316"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2.教師以課本</w:t>
            </w:r>
            <w:proofErr w:type="gramStart"/>
            <w:r w:rsidRPr="00E3595F">
              <w:rPr>
                <w:rFonts w:ascii="標楷體" w:eastAsia="標楷體" w:hAnsi="標楷體" w:cs="Times New Roman"/>
                <w:color w:val="000000"/>
                <w:sz w:val="20"/>
                <w:szCs w:val="20"/>
              </w:rPr>
              <w:t>情境布題</w:t>
            </w:r>
            <w:proofErr w:type="gramEnd"/>
            <w:r w:rsidRPr="00E3595F">
              <w:rPr>
                <w:rFonts w:ascii="標楷體" w:eastAsia="標楷體" w:hAnsi="標楷體" w:cs="Times New Roman"/>
                <w:color w:val="000000"/>
                <w:sz w:val="20"/>
                <w:szCs w:val="20"/>
              </w:rPr>
              <w:t>，學生</w:t>
            </w:r>
            <w:proofErr w:type="gramStart"/>
            <w:r w:rsidRPr="00E3595F">
              <w:rPr>
                <w:rFonts w:ascii="標楷體" w:eastAsia="標楷體" w:hAnsi="標楷體" w:cs="Times New Roman"/>
                <w:color w:val="000000"/>
                <w:sz w:val="20"/>
                <w:szCs w:val="20"/>
              </w:rPr>
              <w:t>解決連減</w:t>
            </w:r>
            <w:proofErr w:type="gramEnd"/>
            <w:r w:rsidRPr="00E3595F">
              <w:rPr>
                <w:rFonts w:ascii="標楷體" w:eastAsia="標楷體" w:hAnsi="標楷體" w:cs="Times New Roman"/>
                <w:color w:val="000000"/>
                <w:sz w:val="20"/>
                <w:szCs w:val="20"/>
              </w:rPr>
              <w:t>、連除的問題，並理解不同的解題方法。</w:t>
            </w:r>
          </w:p>
          <w:p w14:paraId="7AA6628D" w14:textId="39EE4688"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t>3.教師以課本</w:t>
            </w:r>
            <w:proofErr w:type="gramStart"/>
            <w:r w:rsidRPr="00E3595F">
              <w:rPr>
                <w:rFonts w:ascii="標楷體" w:eastAsia="標楷體" w:hAnsi="標楷體"/>
                <w:color w:val="000000"/>
                <w:sz w:val="20"/>
                <w:szCs w:val="20"/>
              </w:rPr>
              <w:t>情境布題</w:t>
            </w:r>
            <w:proofErr w:type="gramEnd"/>
            <w:r w:rsidRPr="00E3595F">
              <w:rPr>
                <w:rFonts w:ascii="標楷體" w:eastAsia="標楷體" w:hAnsi="標楷體"/>
                <w:color w:val="000000"/>
                <w:sz w:val="20"/>
                <w:szCs w:val="20"/>
              </w:rPr>
              <w:t>，引導學生討論整數四則混合計算時，可以使用逐次減項求解，也可以使用各種不同的策略解題。</w:t>
            </w:r>
          </w:p>
        </w:tc>
        <w:tc>
          <w:tcPr>
            <w:tcW w:w="811" w:type="pct"/>
          </w:tcPr>
          <w:p w14:paraId="0531E19D"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lastRenderedPageBreak/>
              <w:t>紙筆測驗：計算兩步驟連除及多步驟問題。</w:t>
            </w:r>
          </w:p>
          <w:p w14:paraId="65A8F94F"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互相討論：小組討論解題用一個算式</w:t>
            </w:r>
            <w:proofErr w:type="gramStart"/>
            <w:r w:rsidRPr="00E3595F">
              <w:rPr>
                <w:rFonts w:ascii="標楷體" w:eastAsia="標楷體" w:hAnsi="標楷體" w:cs="Times New Roman"/>
                <w:color w:val="000000"/>
                <w:sz w:val="20"/>
                <w:szCs w:val="20"/>
              </w:rPr>
              <w:t>的列法</w:t>
            </w:r>
            <w:proofErr w:type="gramEnd"/>
            <w:r w:rsidRPr="00E3595F">
              <w:rPr>
                <w:rFonts w:ascii="標楷體" w:eastAsia="標楷體" w:hAnsi="標楷體" w:cs="Times New Roman"/>
                <w:color w:val="000000"/>
                <w:sz w:val="20"/>
                <w:szCs w:val="20"/>
              </w:rPr>
              <w:t>。</w:t>
            </w:r>
          </w:p>
          <w:p w14:paraId="1E712B29"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口頭回答：發表解題算式與結果。</w:t>
            </w:r>
          </w:p>
          <w:p w14:paraId="5C1FBC06" w14:textId="7691871A" w:rsidR="00E3595F" w:rsidRPr="00E3595F" w:rsidRDefault="00E3595F" w:rsidP="00E3595F">
            <w:pPr>
              <w:rPr>
                <w:rFonts w:ascii="標楷體" w:eastAsia="標楷體" w:hAnsi="標楷體" w:cs="新細明體"/>
                <w:sz w:val="20"/>
                <w:szCs w:val="20"/>
              </w:rPr>
            </w:pPr>
            <w:proofErr w:type="gramStart"/>
            <w:r w:rsidRPr="00E3595F">
              <w:rPr>
                <w:rFonts w:ascii="標楷體" w:eastAsia="標楷體" w:hAnsi="標楷體"/>
                <w:color w:val="000000"/>
                <w:sz w:val="20"/>
                <w:szCs w:val="20"/>
              </w:rPr>
              <w:lastRenderedPageBreak/>
              <w:t>作業習寫</w:t>
            </w:r>
            <w:proofErr w:type="gramEnd"/>
            <w:r w:rsidRPr="00E3595F">
              <w:rPr>
                <w:rFonts w:ascii="標楷體" w:eastAsia="標楷體" w:hAnsi="標楷體"/>
                <w:color w:val="000000"/>
                <w:sz w:val="20"/>
                <w:szCs w:val="20"/>
              </w:rPr>
              <w:t>：習作第八單元活動一、二。</w:t>
            </w:r>
          </w:p>
        </w:tc>
        <w:tc>
          <w:tcPr>
            <w:tcW w:w="1028" w:type="pct"/>
          </w:tcPr>
          <w:p w14:paraId="33D04681"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lastRenderedPageBreak/>
              <w:t>【環境教育】</w:t>
            </w:r>
          </w:p>
          <w:p w14:paraId="582D9309"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環E3 了解人與自然和諧共生，進而保護</w:t>
            </w:r>
            <w:proofErr w:type="gramStart"/>
            <w:r w:rsidRPr="00E3595F">
              <w:rPr>
                <w:rFonts w:ascii="標楷體" w:eastAsia="標楷體" w:hAnsi="標楷體" w:cs="Times New Roman"/>
                <w:color w:val="000000"/>
                <w:sz w:val="20"/>
                <w:szCs w:val="20"/>
              </w:rPr>
              <w:t>重要棲</w:t>
            </w:r>
            <w:proofErr w:type="gramEnd"/>
            <w:r w:rsidRPr="00E3595F">
              <w:rPr>
                <w:rFonts w:ascii="標楷體" w:eastAsia="標楷體" w:hAnsi="標楷體" w:cs="Times New Roman"/>
                <w:color w:val="000000"/>
                <w:sz w:val="20"/>
                <w:szCs w:val="20"/>
              </w:rPr>
              <w:t>地。</w:t>
            </w:r>
          </w:p>
          <w:p w14:paraId="676EA7BE"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【家庭教育】</w:t>
            </w:r>
          </w:p>
          <w:p w14:paraId="1B261E4F"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家E9 參與家庭消費行動，澄清金錢與物品的價值。</w:t>
            </w:r>
          </w:p>
          <w:p w14:paraId="206580F6"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【品德教育】</w:t>
            </w:r>
          </w:p>
          <w:p w14:paraId="7111230C"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lastRenderedPageBreak/>
              <w:t>品E3 溝通合作與和諧人際關係。</w:t>
            </w:r>
          </w:p>
          <w:p w14:paraId="397A80B7"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【戶外教育】</w:t>
            </w:r>
          </w:p>
          <w:p w14:paraId="487D154F" w14:textId="2BA8C1FA"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t>戶E7 參加學校校外教學活動，認識地方環境，如生態、環保、地質、文化等的戶外學習。</w:t>
            </w:r>
          </w:p>
        </w:tc>
      </w:tr>
      <w:tr w:rsidR="00E3595F" w:rsidRPr="004F4430" w14:paraId="5EDDC8B2" w14:textId="77777777" w:rsidTr="00AA63E3">
        <w:trPr>
          <w:trHeight w:val="1685"/>
        </w:trPr>
        <w:tc>
          <w:tcPr>
            <w:tcW w:w="364" w:type="pct"/>
            <w:vAlign w:val="center"/>
          </w:tcPr>
          <w:p w14:paraId="0CB8F83F" w14:textId="77777777" w:rsidR="00E3595F" w:rsidRPr="004F4430" w:rsidRDefault="00E3595F" w:rsidP="00E3595F">
            <w:pPr>
              <w:jc w:val="center"/>
              <w:rPr>
                <w:rFonts w:ascii="標楷體" w:eastAsia="標楷體" w:hAnsi="標楷體"/>
                <w:sz w:val="26"/>
                <w:szCs w:val="26"/>
              </w:rPr>
            </w:pPr>
            <w:r w:rsidRPr="004F4430">
              <w:rPr>
                <w:rFonts w:ascii="標楷體" w:eastAsia="標楷體" w:hAnsi="標楷體"/>
                <w:sz w:val="26"/>
                <w:szCs w:val="26"/>
              </w:rPr>
              <w:lastRenderedPageBreak/>
              <w:t>十六</w:t>
            </w:r>
          </w:p>
        </w:tc>
        <w:tc>
          <w:tcPr>
            <w:tcW w:w="663" w:type="pct"/>
            <w:vAlign w:val="center"/>
          </w:tcPr>
          <w:p w14:paraId="4CFCCF99" w14:textId="77777777" w:rsidR="00E3595F" w:rsidRPr="00E3595F" w:rsidRDefault="00E3595F" w:rsidP="00E3595F">
            <w:pPr>
              <w:pStyle w:val="Web"/>
              <w:spacing w:before="0" w:beforeAutospacing="0" w:after="0" w:afterAutospacing="0"/>
              <w:jc w:val="center"/>
              <w:rPr>
                <w:rFonts w:ascii="標楷體" w:eastAsia="標楷體" w:hAnsi="標楷體"/>
                <w:sz w:val="20"/>
                <w:szCs w:val="20"/>
              </w:rPr>
            </w:pPr>
            <w:r w:rsidRPr="00E3595F">
              <w:rPr>
                <w:rFonts w:ascii="標楷體" w:eastAsia="標楷體" w:hAnsi="標楷體" w:cs="Times New Roman"/>
                <w:color w:val="000000"/>
                <w:sz w:val="20"/>
                <w:szCs w:val="20"/>
              </w:rPr>
              <w:t>第八單元整數四則運算</w:t>
            </w:r>
          </w:p>
          <w:p w14:paraId="19B4FF72" w14:textId="77777777" w:rsidR="00E3595F" w:rsidRPr="00E3595F" w:rsidRDefault="00E3595F" w:rsidP="00E3595F">
            <w:pPr>
              <w:pStyle w:val="Web"/>
              <w:spacing w:before="0" w:beforeAutospacing="0" w:after="0" w:afterAutospacing="0"/>
              <w:jc w:val="center"/>
              <w:rPr>
                <w:rFonts w:ascii="標楷體" w:eastAsia="標楷體" w:hAnsi="標楷體"/>
                <w:sz w:val="20"/>
                <w:szCs w:val="20"/>
              </w:rPr>
            </w:pPr>
            <w:r w:rsidRPr="00E3595F">
              <w:rPr>
                <w:rFonts w:ascii="標楷體" w:eastAsia="標楷體" w:hAnsi="標楷體" w:cs="Times New Roman"/>
                <w:color w:val="000000"/>
                <w:sz w:val="20"/>
                <w:szCs w:val="20"/>
              </w:rPr>
              <w:t>活動</w:t>
            </w:r>
            <w:proofErr w:type="gramStart"/>
            <w:r w:rsidRPr="00E3595F">
              <w:rPr>
                <w:rFonts w:ascii="標楷體" w:eastAsia="標楷體" w:hAnsi="標楷體" w:cs="Times New Roman"/>
                <w:color w:val="000000"/>
                <w:sz w:val="20"/>
                <w:szCs w:val="20"/>
              </w:rPr>
              <w:t>三</w:t>
            </w:r>
            <w:proofErr w:type="gramEnd"/>
            <w:r w:rsidRPr="00E3595F">
              <w:rPr>
                <w:rFonts w:ascii="標楷體" w:eastAsia="標楷體" w:hAnsi="標楷體" w:cs="Times New Roman"/>
                <w:color w:val="000000"/>
                <w:sz w:val="20"/>
                <w:szCs w:val="20"/>
              </w:rPr>
              <w:t>：分配律</w:t>
            </w:r>
          </w:p>
          <w:p w14:paraId="2F1838D8" w14:textId="4FB86A3E" w:rsidR="00E3595F" w:rsidRPr="00E3595F" w:rsidRDefault="00E3595F" w:rsidP="00E3595F">
            <w:pPr>
              <w:jc w:val="center"/>
              <w:rPr>
                <w:rFonts w:ascii="標楷體" w:eastAsia="標楷體" w:hAnsi="標楷體"/>
                <w:sz w:val="20"/>
                <w:szCs w:val="20"/>
              </w:rPr>
            </w:pPr>
            <w:r w:rsidRPr="00E3595F">
              <w:rPr>
                <w:rFonts w:ascii="標楷體" w:eastAsia="標楷體" w:hAnsi="標楷體"/>
                <w:color w:val="000000"/>
                <w:sz w:val="20"/>
                <w:szCs w:val="20"/>
              </w:rPr>
              <w:t>活動四：平均問題</w:t>
            </w:r>
          </w:p>
        </w:tc>
        <w:tc>
          <w:tcPr>
            <w:tcW w:w="708" w:type="pct"/>
            <w:tcBorders>
              <w:right w:val="single" w:sz="4" w:space="0" w:color="auto"/>
            </w:tcBorders>
          </w:tcPr>
          <w:p w14:paraId="0E577D4C"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數-E-A1 具備喜歡數學、對數學世界好奇、有積極主動的學習態度，並能將數學語言運用於日常生活中。</w:t>
            </w:r>
          </w:p>
          <w:p w14:paraId="4D6E92AB"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數-E-A2 具備基本的算術操作能力、並能指認基本的形體與相對關係，在日常生活情境中，用數學表述與解決問題。</w:t>
            </w:r>
          </w:p>
          <w:p w14:paraId="25FD7D98"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數-E-A3 能觀察出日常生活問題和數學的關聯，並能嘗試與擬訂解</w:t>
            </w:r>
            <w:r w:rsidRPr="00E3595F">
              <w:rPr>
                <w:rFonts w:ascii="標楷體" w:eastAsia="標楷體" w:hAnsi="標楷體" w:cs="Times New Roman"/>
                <w:color w:val="000000"/>
                <w:sz w:val="20"/>
                <w:szCs w:val="20"/>
              </w:rPr>
              <w:lastRenderedPageBreak/>
              <w:t>決問題的計畫。在解決問題之後，能轉化數學解答於日常生活的應用。</w:t>
            </w:r>
          </w:p>
          <w:p w14:paraId="08C7F109"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數-E-B1 具備日常語言與數字及算術符號之間的轉換能力，並能熟練操作日常使用之度量衡及時間，認識日常經驗中的幾何形體，並能以符號表示公式。</w:t>
            </w:r>
          </w:p>
          <w:p w14:paraId="4F497F09" w14:textId="79769E50"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t>數-E-C2 樂於與他人合作解決問題並尊重不同的問題解決想法。</w:t>
            </w:r>
          </w:p>
        </w:tc>
        <w:tc>
          <w:tcPr>
            <w:tcW w:w="1426" w:type="pct"/>
            <w:gridSpan w:val="5"/>
            <w:tcBorders>
              <w:left w:val="single" w:sz="4" w:space="0" w:color="auto"/>
            </w:tcBorders>
          </w:tcPr>
          <w:p w14:paraId="7ABD823E"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lastRenderedPageBreak/>
              <w:t>第八單元整數四則運算</w:t>
            </w:r>
          </w:p>
          <w:p w14:paraId="533A7092"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活動</w:t>
            </w:r>
            <w:proofErr w:type="gramStart"/>
            <w:r w:rsidRPr="00E3595F">
              <w:rPr>
                <w:rFonts w:ascii="標楷體" w:eastAsia="標楷體" w:hAnsi="標楷體" w:cs="Times New Roman"/>
                <w:color w:val="000000"/>
                <w:sz w:val="20"/>
                <w:szCs w:val="20"/>
              </w:rPr>
              <w:t>三</w:t>
            </w:r>
            <w:proofErr w:type="gramEnd"/>
            <w:r w:rsidRPr="00E3595F">
              <w:rPr>
                <w:rFonts w:ascii="標楷體" w:eastAsia="標楷體" w:hAnsi="標楷體" w:cs="Times New Roman"/>
                <w:color w:val="000000"/>
                <w:sz w:val="20"/>
                <w:szCs w:val="20"/>
              </w:rPr>
              <w:t>：分配律</w:t>
            </w:r>
          </w:p>
          <w:p w14:paraId="03FD682F"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1.教師以課本</w:t>
            </w:r>
            <w:proofErr w:type="gramStart"/>
            <w:r w:rsidRPr="00E3595F">
              <w:rPr>
                <w:rFonts w:ascii="標楷體" w:eastAsia="標楷體" w:hAnsi="標楷體" w:cs="Times New Roman"/>
                <w:color w:val="000000"/>
                <w:sz w:val="20"/>
                <w:szCs w:val="20"/>
              </w:rPr>
              <w:t>情境布題</w:t>
            </w:r>
            <w:proofErr w:type="gramEnd"/>
            <w:r w:rsidRPr="00E3595F">
              <w:rPr>
                <w:rFonts w:ascii="標楷體" w:eastAsia="標楷體" w:hAnsi="標楷體" w:cs="Times New Roman"/>
                <w:color w:val="000000"/>
                <w:sz w:val="20"/>
                <w:szCs w:val="20"/>
              </w:rPr>
              <w:t>，師生共同討論兩種算法的異同與合理性，察覺加乘運算的</w:t>
            </w:r>
            <w:proofErr w:type="gramStart"/>
            <w:r w:rsidRPr="00E3595F">
              <w:rPr>
                <w:rFonts w:ascii="標楷體" w:eastAsia="標楷體" w:hAnsi="標楷體" w:cs="Times New Roman"/>
                <w:color w:val="000000"/>
                <w:sz w:val="20"/>
                <w:szCs w:val="20"/>
              </w:rPr>
              <w:t>分配律</w:t>
            </w:r>
            <w:proofErr w:type="gramEnd"/>
            <w:r w:rsidRPr="00E3595F">
              <w:rPr>
                <w:rFonts w:ascii="標楷體" w:eastAsia="標楷體" w:hAnsi="標楷體" w:cs="Times New Roman"/>
                <w:color w:val="000000"/>
                <w:sz w:val="20"/>
                <w:szCs w:val="20"/>
              </w:rPr>
              <w:t>。</w:t>
            </w:r>
          </w:p>
          <w:p w14:paraId="2B929011"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2.教師以課本</w:t>
            </w:r>
            <w:proofErr w:type="gramStart"/>
            <w:r w:rsidRPr="00E3595F">
              <w:rPr>
                <w:rFonts w:ascii="標楷體" w:eastAsia="標楷體" w:hAnsi="標楷體" w:cs="Times New Roman"/>
                <w:color w:val="000000"/>
                <w:sz w:val="20"/>
                <w:szCs w:val="20"/>
              </w:rPr>
              <w:t>情境布題</w:t>
            </w:r>
            <w:proofErr w:type="gramEnd"/>
            <w:r w:rsidRPr="00E3595F">
              <w:rPr>
                <w:rFonts w:ascii="標楷體" w:eastAsia="標楷體" w:hAnsi="標楷體" w:cs="Times New Roman"/>
                <w:color w:val="000000"/>
                <w:sz w:val="20"/>
                <w:szCs w:val="20"/>
              </w:rPr>
              <w:t>，師生共同討論兩種算法的異同與合理性，察覺減乘運算的</w:t>
            </w:r>
            <w:proofErr w:type="gramStart"/>
            <w:r w:rsidRPr="00E3595F">
              <w:rPr>
                <w:rFonts w:ascii="標楷體" w:eastAsia="標楷體" w:hAnsi="標楷體" w:cs="Times New Roman"/>
                <w:color w:val="000000"/>
                <w:sz w:val="20"/>
                <w:szCs w:val="20"/>
              </w:rPr>
              <w:t>分配律</w:t>
            </w:r>
            <w:proofErr w:type="gramEnd"/>
            <w:r w:rsidRPr="00E3595F">
              <w:rPr>
                <w:rFonts w:ascii="標楷體" w:eastAsia="標楷體" w:hAnsi="標楷體" w:cs="Times New Roman"/>
                <w:color w:val="000000"/>
                <w:sz w:val="20"/>
                <w:szCs w:val="20"/>
              </w:rPr>
              <w:t>。</w:t>
            </w:r>
          </w:p>
          <w:p w14:paraId="30ADB079"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3.教師</w:t>
            </w:r>
            <w:proofErr w:type="gramStart"/>
            <w:r w:rsidRPr="00E3595F">
              <w:rPr>
                <w:rFonts w:ascii="標楷體" w:eastAsia="標楷體" w:hAnsi="標楷體" w:cs="Times New Roman"/>
                <w:color w:val="000000"/>
                <w:sz w:val="20"/>
                <w:szCs w:val="20"/>
              </w:rPr>
              <w:t>重新布題</w:t>
            </w:r>
            <w:proofErr w:type="gramEnd"/>
            <w:r w:rsidRPr="00E3595F">
              <w:rPr>
                <w:rFonts w:ascii="標楷體" w:eastAsia="標楷體" w:hAnsi="標楷體" w:cs="Times New Roman"/>
                <w:color w:val="000000"/>
                <w:sz w:val="20"/>
                <w:szCs w:val="20"/>
              </w:rPr>
              <w:t>，引導學生利用</w:t>
            </w:r>
            <w:proofErr w:type="gramStart"/>
            <w:r w:rsidRPr="00E3595F">
              <w:rPr>
                <w:rFonts w:ascii="標楷體" w:eastAsia="標楷體" w:hAnsi="標楷體" w:cs="Times New Roman"/>
                <w:color w:val="000000"/>
                <w:sz w:val="20"/>
                <w:szCs w:val="20"/>
              </w:rPr>
              <w:t>分配律</w:t>
            </w:r>
            <w:proofErr w:type="gramEnd"/>
            <w:r w:rsidRPr="00E3595F">
              <w:rPr>
                <w:rFonts w:ascii="標楷體" w:eastAsia="標楷體" w:hAnsi="標楷體" w:cs="Times New Roman"/>
                <w:color w:val="000000"/>
                <w:sz w:val="20"/>
                <w:szCs w:val="20"/>
              </w:rPr>
              <w:t>簡化整數四則運算。</w:t>
            </w:r>
          </w:p>
          <w:p w14:paraId="1257D2B3"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活動四：平均問題</w:t>
            </w:r>
          </w:p>
          <w:p w14:paraId="4E3ACE1B"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1.教師以課本</w:t>
            </w:r>
            <w:proofErr w:type="gramStart"/>
            <w:r w:rsidRPr="00E3595F">
              <w:rPr>
                <w:rFonts w:ascii="標楷體" w:eastAsia="標楷體" w:hAnsi="標楷體" w:cs="Times New Roman"/>
                <w:color w:val="000000"/>
                <w:sz w:val="20"/>
                <w:szCs w:val="20"/>
              </w:rPr>
              <w:t>情境布題</w:t>
            </w:r>
            <w:proofErr w:type="gramEnd"/>
            <w:r w:rsidRPr="00E3595F">
              <w:rPr>
                <w:rFonts w:ascii="標楷體" w:eastAsia="標楷體" w:hAnsi="標楷體" w:cs="Times New Roman"/>
                <w:color w:val="000000"/>
                <w:sz w:val="20"/>
                <w:szCs w:val="20"/>
              </w:rPr>
              <w:t>，引導學生理解平均的意義。</w:t>
            </w:r>
          </w:p>
          <w:p w14:paraId="4101BAAC"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2.教師以課本</w:t>
            </w:r>
            <w:proofErr w:type="gramStart"/>
            <w:r w:rsidRPr="00E3595F">
              <w:rPr>
                <w:rFonts w:ascii="標楷體" w:eastAsia="標楷體" w:hAnsi="標楷體" w:cs="Times New Roman"/>
                <w:color w:val="000000"/>
                <w:sz w:val="20"/>
                <w:szCs w:val="20"/>
              </w:rPr>
              <w:t>情境布題</w:t>
            </w:r>
            <w:proofErr w:type="gramEnd"/>
            <w:r w:rsidRPr="00E3595F">
              <w:rPr>
                <w:rFonts w:ascii="標楷體" w:eastAsia="標楷體" w:hAnsi="標楷體" w:cs="Times New Roman"/>
                <w:color w:val="000000"/>
                <w:sz w:val="20"/>
                <w:szCs w:val="20"/>
              </w:rPr>
              <w:t>，學生解決平均問題。</w:t>
            </w:r>
          </w:p>
          <w:p w14:paraId="519B662E" w14:textId="7A6342A8"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t>3.教師以課本一題多解中的</w:t>
            </w:r>
            <w:proofErr w:type="gramStart"/>
            <w:r w:rsidRPr="00E3595F">
              <w:rPr>
                <w:rFonts w:ascii="標楷體" w:eastAsia="標楷體" w:hAnsi="標楷體"/>
                <w:color w:val="000000"/>
                <w:sz w:val="20"/>
                <w:szCs w:val="20"/>
              </w:rPr>
              <w:t>情境布題</w:t>
            </w:r>
            <w:proofErr w:type="gramEnd"/>
            <w:r w:rsidRPr="00E3595F">
              <w:rPr>
                <w:rFonts w:ascii="標楷體" w:eastAsia="標楷體" w:hAnsi="標楷體"/>
                <w:color w:val="000000"/>
                <w:sz w:val="20"/>
                <w:szCs w:val="20"/>
              </w:rPr>
              <w:t>，引導學生用不同想法解決平均問題。</w:t>
            </w:r>
          </w:p>
        </w:tc>
        <w:tc>
          <w:tcPr>
            <w:tcW w:w="811" w:type="pct"/>
          </w:tcPr>
          <w:p w14:paraId="3CC18335"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紙筆測驗：計算</w:t>
            </w:r>
            <w:proofErr w:type="gramStart"/>
            <w:r w:rsidRPr="00E3595F">
              <w:rPr>
                <w:rFonts w:ascii="標楷體" w:eastAsia="標楷體" w:hAnsi="標楷體" w:cs="Times New Roman"/>
                <w:color w:val="000000"/>
                <w:sz w:val="20"/>
                <w:szCs w:val="20"/>
              </w:rPr>
              <w:t>分配律</w:t>
            </w:r>
            <w:proofErr w:type="gramEnd"/>
            <w:r w:rsidRPr="00E3595F">
              <w:rPr>
                <w:rFonts w:ascii="標楷體" w:eastAsia="標楷體" w:hAnsi="標楷體" w:cs="Times New Roman"/>
                <w:color w:val="000000"/>
                <w:sz w:val="20"/>
                <w:szCs w:val="20"/>
              </w:rPr>
              <w:t>及平均問題。</w:t>
            </w:r>
          </w:p>
          <w:p w14:paraId="66D35B6C"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互相討論：小組討論四則運算中可以簡化計算的方法。</w:t>
            </w:r>
          </w:p>
          <w:p w14:paraId="55672FE6"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口頭回答：發表解題算式與結果。</w:t>
            </w:r>
          </w:p>
          <w:p w14:paraId="51ABD611" w14:textId="72A57972" w:rsidR="00E3595F" w:rsidRPr="00E3595F" w:rsidRDefault="00E3595F" w:rsidP="00E3595F">
            <w:pPr>
              <w:rPr>
                <w:rFonts w:ascii="標楷體" w:eastAsia="標楷體" w:hAnsi="標楷體" w:cs="新細明體"/>
                <w:sz w:val="20"/>
                <w:szCs w:val="20"/>
              </w:rPr>
            </w:pPr>
            <w:proofErr w:type="gramStart"/>
            <w:r w:rsidRPr="00E3595F">
              <w:rPr>
                <w:rFonts w:ascii="標楷體" w:eastAsia="標楷體" w:hAnsi="標楷體"/>
                <w:color w:val="000000"/>
                <w:sz w:val="20"/>
                <w:szCs w:val="20"/>
              </w:rPr>
              <w:t>作業習寫</w:t>
            </w:r>
            <w:proofErr w:type="gramEnd"/>
            <w:r w:rsidRPr="00E3595F">
              <w:rPr>
                <w:rFonts w:ascii="標楷體" w:eastAsia="標楷體" w:hAnsi="標楷體"/>
                <w:color w:val="000000"/>
                <w:sz w:val="20"/>
                <w:szCs w:val="20"/>
              </w:rPr>
              <w:t>：習作第八單元活動三、四。</w:t>
            </w:r>
          </w:p>
        </w:tc>
        <w:tc>
          <w:tcPr>
            <w:tcW w:w="1028" w:type="pct"/>
          </w:tcPr>
          <w:p w14:paraId="60742C86"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【環境教育】</w:t>
            </w:r>
          </w:p>
          <w:p w14:paraId="63DD026B"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環E3 了解人與自然和諧共生，進而保護</w:t>
            </w:r>
            <w:proofErr w:type="gramStart"/>
            <w:r w:rsidRPr="00E3595F">
              <w:rPr>
                <w:rFonts w:ascii="標楷體" w:eastAsia="標楷體" w:hAnsi="標楷體" w:cs="Times New Roman"/>
                <w:color w:val="000000"/>
                <w:sz w:val="20"/>
                <w:szCs w:val="20"/>
              </w:rPr>
              <w:t>重要棲</w:t>
            </w:r>
            <w:proofErr w:type="gramEnd"/>
            <w:r w:rsidRPr="00E3595F">
              <w:rPr>
                <w:rFonts w:ascii="標楷體" w:eastAsia="標楷體" w:hAnsi="標楷體" w:cs="Times New Roman"/>
                <w:color w:val="000000"/>
                <w:sz w:val="20"/>
                <w:szCs w:val="20"/>
              </w:rPr>
              <w:t>地。</w:t>
            </w:r>
          </w:p>
          <w:p w14:paraId="30B2B8BC"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【家庭教育】</w:t>
            </w:r>
          </w:p>
          <w:p w14:paraId="5365D36C"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家E9 參與家庭消費行動，澄清金錢與物品的價值。</w:t>
            </w:r>
          </w:p>
          <w:p w14:paraId="046CA8E2"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【品德教育】</w:t>
            </w:r>
          </w:p>
          <w:p w14:paraId="5797A6FD"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品E3 溝通合作與和諧人際關係。</w:t>
            </w:r>
          </w:p>
          <w:p w14:paraId="6FEE1D49"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【戶外教育】</w:t>
            </w:r>
          </w:p>
          <w:p w14:paraId="48401E78" w14:textId="1CE67082"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t>戶E7 參加學校校外教學活動，認識地方環境，如生態、環保、地質、文化等的戶外學習。</w:t>
            </w:r>
          </w:p>
        </w:tc>
      </w:tr>
      <w:tr w:rsidR="00E3595F" w:rsidRPr="004F4430" w14:paraId="0092EC83" w14:textId="77777777" w:rsidTr="00AA63E3">
        <w:trPr>
          <w:trHeight w:val="1827"/>
        </w:trPr>
        <w:tc>
          <w:tcPr>
            <w:tcW w:w="364" w:type="pct"/>
            <w:vAlign w:val="center"/>
          </w:tcPr>
          <w:p w14:paraId="7D692C1A" w14:textId="77777777" w:rsidR="00E3595F" w:rsidRPr="004F4430" w:rsidRDefault="00E3595F" w:rsidP="00E3595F">
            <w:pPr>
              <w:jc w:val="center"/>
              <w:rPr>
                <w:rFonts w:ascii="標楷體" w:eastAsia="標楷體" w:hAnsi="標楷體"/>
                <w:sz w:val="26"/>
                <w:szCs w:val="26"/>
              </w:rPr>
            </w:pPr>
            <w:r w:rsidRPr="004F4430">
              <w:rPr>
                <w:rFonts w:ascii="標楷體" w:eastAsia="標楷體" w:hAnsi="標楷體"/>
                <w:sz w:val="26"/>
                <w:szCs w:val="26"/>
              </w:rPr>
              <w:t>十七</w:t>
            </w:r>
          </w:p>
        </w:tc>
        <w:tc>
          <w:tcPr>
            <w:tcW w:w="663" w:type="pct"/>
            <w:vAlign w:val="center"/>
          </w:tcPr>
          <w:p w14:paraId="20D9D394" w14:textId="77777777" w:rsidR="00E3595F" w:rsidRPr="00E3595F" w:rsidRDefault="00E3595F" w:rsidP="00E3595F">
            <w:pPr>
              <w:pStyle w:val="Web"/>
              <w:spacing w:before="0" w:beforeAutospacing="0" w:after="0" w:afterAutospacing="0"/>
              <w:jc w:val="center"/>
              <w:rPr>
                <w:rFonts w:ascii="標楷體" w:eastAsia="標楷體" w:hAnsi="標楷體"/>
                <w:sz w:val="20"/>
                <w:szCs w:val="20"/>
              </w:rPr>
            </w:pPr>
            <w:r w:rsidRPr="00E3595F">
              <w:rPr>
                <w:rFonts w:ascii="標楷體" w:eastAsia="標楷體" w:hAnsi="標楷體" w:cs="Times New Roman"/>
                <w:color w:val="000000"/>
                <w:sz w:val="20"/>
                <w:szCs w:val="20"/>
              </w:rPr>
              <w:t>第九單元面積</w:t>
            </w:r>
          </w:p>
          <w:p w14:paraId="5F969B46" w14:textId="77777777" w:rsidR="00E3595F" w:rsidRPr="00E3595F" w:rsidRDefault="00E3595F" w:rsidP="00E3595F">
            <w:pPr>
              <w:pStyle w:val="Web"/>
              <w:spacing w:before="0" w:beforeAutospacing="0" w:after="0" w:afterAutospacing="0"/>
              <w:jc w:val="center"/>
              <w:rPr>
                <w:rFonts w:ascii="標楷體" w:eastAsia="標楷體" w:hAnsi="標楷體"/>
                <w:sz w:val="20"/>
                <w:szCs w:val="20"/>
              </w:rPr>
            </w:pPr>
            <w:r w:rsidRPr="00E3595F">
              <w:rPr>
                <w:rFonts w:ascii="標楷體" w:eastAsia="標楷體" w:hAnsi="標楷體" w:cs="Times New Roman"/>
                <w:color w:val="000000"/>
                <w:sz w:val="20"/>
                <w:szCs w:val="20"/>
              </w:rPr>
              <w:t>活動</w:t>
            </w:r>
            <w:proofErr w:type="gramStart"/>
            <w:r w:rsidRPr="00E3595F">
              <w:rPr>
                <w:rFonts w:ascii="標楷體" w:eastAsia="標楷體" w:hAnsi="標楷體" w:cs="Times New Roman"/>
                <w:color w:val="000000"/>
                <w:sz w:val="20"/>
                <w:szCs w:val="20"/>
              </w:rPr>
              <w:t>一</w:t>
            </w:r>
            <w:proofErr w:type="gramEnd"/>
            <w:r w:rsidRPr="00E3595F">
              <w:rPr>
                <w:rFonts w:ascii="標楷體" w:eastAsia="標楷體" w:hAnsi="標楷體" w:cs="Times New Roman"/>
                <w:color w:val="000000"/>
                <w:sz w:val="20"/>
                <w:szCs w:val="20"/>
              </w:rPr>
              <w:t>：平行四邊形的面積</w:t>
            </w:r>
          </w:p>
          <w:p w14:paraId="46CDE0AC" w14:textId="2FCFA359" w:rsidR="00E3595F" w:rsidRPr="00E3595F" w:rsidRDefault="00E3595F" w:rsidP="00E3595F">
            <w:pPr>
              <w:jc w:val="center"/>
              <w:rPr>
                <w:rFonts w:ascii="標楷體" w:eastAsia="標楷體" w:hAnsi="標楷體"/>
                <w:sz w:val="20"/>
                <w:szCs w:val="20"/>
              </w:rPr>
            </w:pPr>
            <w:r w:rsidRPr="00E3595F">
              <w:rPr>
                <w:rFonts w:ascii="標楷體" w:eastAsia="標楷體" w:hAnsi="標楷體"/>
                <w:color w:val="000000"/>
                <w:sz w:val="20"/>
                <w:szCs w:val="20"/>
              </w:rPr>
              <w:t>活動二：三角形的面積</w:t>
            </w:r>
          </w:p>
        </w:tc>
        <w:tc>
          <w:tcPr>
            <w:tcW w:w="708" w:type="pct"/>
            <w:tcBorders>
              <w:right w:val="single" w:sz="4" w:space="0" w:color="auto"/>
            </w:tcBorders>
          </w:tcPr>
          <w:p w14:paraId="475FE850"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數-E-A1 具備喜歡數學、對數學世界好奇、有積極主動的學習態度，並能將數學語言運用於日常生活中。</w:t>
            </w:r>
          </w:p>
          <w:p w14:paraId="45602B0A"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數-E-A2 具備基本的算術操作能力、並能指認基本的形體與相對關係，在日常生活情境中，用數學表述與解決問題。</w:t>
            </w:r>
          </w:p>
          <w:p w14:paraId="156000A4"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數-E-B1 具備日常語言與數字及算術符號之間的轉換能力，並能熟練操作日常使用之度量衡及時間，認識日常經驗中的幾何形體，並能以符號表示公式。</w:t>
            </w:r>
          </w:p>
          <w:p w14:paraId="633110CE" w14:textId="1F055D89"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t>數-E-C2 樂於與他人合作解決問題並尊重不同的問題解決想法。</w:t>
            </w:r>
          </w:p>
        </w:tc>
        <w:tc>
          <w:tcPr>
            <w:tcW w:w="1426" w:type="pct"/>
            <w:gridSpan w:val="5"/>
            <w:tcBorders>
              <w:left w:val="single" w:sz="4" w:space="0" w:color="auto"/>
            </w:tcBorders>
          </w:tcPr>
          <w:p w14:paraId="1A64C411"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第九單元面積</w:t>
            </w:r>
          </w:p>
          <w:p w14:paraId="26C28BB5"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活動</w:t>
            </w:r>
            <w:proofErr w:type="gramStart"/>
            <w:r w:rsidRPr="00E3595F">
              <w:rPr>
                <w:rFonts w:ascii="標楷體" w:eastAsia="標楷體" w:hAnsi="標楷體" w:cs="Times New Roman"/>
                <w:color w:val="000000"/>
                <w:sz w:val="20"/>
                <w:szCs w:val="20"/>
              </w:rPr>
              <w:t>一</w:t>
            </w:r>
            <w:proofErr w:type="gramEnd"/>
            <w:r w:rsidRPr="00E3595F">
              <w:rPr>
                <w:rFonts w:ascii="標楷體" w:eastAsia="標楷體" w:hAnsi="標楷體" w:cs="Times New Roman"/>
                <w:color w:val="000000"/>
                <w:sz w:val="20"/>
                <w:szCs w:val="20"/>
              </w:rPr>
              <w:t>：平行四邊形的面積</w:t>
            </w:r>
          </w:p>
          <w:p w14:paraId="107655D4"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1.教師</w:t>
            </w:r>
            <w:proofErr w:type="gramStart"/>
            <w:r w:rsidRPr="00E3595F">
              <w:rPr>
                <w:rFonts w:ascii="標楷體" w:eastAsia="標楷體" w:hAnsi="標楷體" w:cs="Times New Roman"/>
                <w:color w:val="000000"/>
                <w:sz w:val="20"/>
                <w:szCs w:val="20"/>
              </w:rPr>
              <w:t>口述布題</w:t>
            </w:r>
            <w:proofErr w:type="gramEnd"/>
            <w:r w:rsidRPr="00E3595F">
              <w:rPr>
                <w:rFonts w:ascii="標楷體" w:eastAsia="標楷體" w:hAnsi="標楷體" w:cs="Times New Roman"/>
                <w:color w:val="000000"/>
                <w:sz w:val="20"/>
                <w:szCs w:val="20"/>
              </w:rPr>
              <w:t>，透過觀察、討論和操作，察覺平行四邊形的底邊和高與長方形</w:t>
            </w:r>
            <w:proofErr w:type="gramStart"/>
            <w:r w:rsidRPr="00E3595F">
              <w:rPr>
                <w:rFonts w:ascii="標楷體" w:eastAsia="標楷體" w:hAnsi="標楷體" w:cs="Times New Roman"/>
                <w:color w:val="000000"/>
                <w:sz w:val="20"/>
                <w:szCs w:val="20"/>
              </w:rPr>
              <w:t>的長邊與</w:t>
            </w:r>
            <w:proofErr w:type="gramEnd"/>
            <w:r w:rsidRPr="00E3595F">
              <w:rPr>
                <w:rFonts w:ascii="標楷體" w:eastAsia="標楷體" w:hAnsi="標楷體" w:cs="Times New Roman"/>
                <w:color w:val="000000"/>
                <w:sz w:val="20"/>
                <w:szCs w:val="20"/>
              </w:rPr>
              <w:t>寬邊的對應，進而形成平行四邊形面積的計算公式。</w:t>
            </w:r>
          </w:p>
          <w:p w14:paraId="26C76CE6"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2.教師</w:t>
            </w:r>
            <w:proofErr w:type="gramStart"/>
            <w:r w:rsidRPr="00E3595F">
              <w:rPr>
                <w:rFonts w:ascii="標楷體" w:eastAsia="標楷體" w:hAnsi="標楷體" w:cs="Times New Roman"/>
                <w:color w:val="000000"/>
                <w:sz w:val="20"/>
                <w:szCs w:val="20"/>
              </w:rPr>
              <w:t>口述布題</w:t>
            </w:r>
            <w:proofErr w:type="gramEnd"/>
            <w:r w:rsidRPr="00E3595F">
              <w:rPr>
                <w:rFonts w:ascii="標楷體" w:eastAsia="標楷體" w:hAnsi="標楷體" w:cs="Times New Roman"/>
                <w:color w:val="000000"/>
                <w:sz w:val="20"/>
                <w:szCs w:val="20"/>
              </w:rPr>
              <w:t>，畫出平行四邊形指定底邊的高，學生操作解題，教師可複習舊經驗(畫垂直線段的方法)，進行解題活動。</w:t>
            </w:r>
          </w:p>
          <w:p w14:paraId="4BA986F3"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3.教師</w:t>
            </w:r>
            <w:proofErr w:type="gramStart"/>
            <w:r w:rsidRPr="00E3595F">
              <w:rPr>
                <w:rFonts w:ascii="標楷體" w:eastAsia="標楷體" w:hAnsi="標楷體" w:cs="Times New Roman"/>
                <w:color w:val="000000"/>
                <w:sz w:val="20"/>
                <w:szCs w:val="20"/>
              </w:rPr>
              <w:t>口述布題</w:t>
            </w:r>
            <w:proofErr w:type="gramEnd"/>
            <w:r w:rsidRPr="00E3595F">
              <w:rPr>
                <w:rFonts w:ascii="標楷體" w:eastAsia="標楷體" w:hAnsi="標楷體" w:cs="Times New Roman"/>
                <w:color w:val="000000"/>
                <w:sz w:val="20"/>
                <w:szCs w:val="20"/>
              </w:rPr>
              <w:t>，透過觀察和討論，察覺並說明等底等高的平行四邊形，周長與面積的關係。</w:t>
            </w:r>
          </w:p>
          <w:p w14:paraId="41AAF87C"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4.教師</w:t>
            </w:r>
            <w:proofErr w:type="gramStart"/>
            <w:r w:rsidRPr="00E3595F">
              <w:rPr>
                <w:rFonts w:ascii="標楷體" w:eastAsia="標楷體" w:hAnsi="標楷體" w:cs="Times New Roman"/>
                <w:color w:val="000000"/>
                <w:sz w:val="20"/>
                <w:szCs w:val="20"/>
              </w:rPr>
              <w:t>重新布題</w:t>
            </w:r>
            <w:proofErr w:type="gramEnd"/>
            <w:r w:rsidRPr="00E3595F">
              <w:rPr>
                <w:rFonts w:ascii="標楷體" w:eastAsia="標楷體" w:hAnsi="標楷體" w:cs="Times New Roman"/>
                <w:color w:val="000000"/>
                <w:sz w:val="20"/>
                <w:szCs w:val="20"/>
              </w:rPr>
              <w:t>，透過觀察和討論，察覺並說明等底</w:t>
            </w:r>
            <w:proofErr w:type="gramStart"/>
            <w:r w:rsidRPr="00E3595F">
              <w:rPr>
                <w:rFonts w:ascii="標楷體" w:eastAsia="標楷體" w:hAnsi="標楷體" w:cs="Times New Roman"/>
                <w:color w:val="000000"/>
                <w:sz w:val="20"/>
                <w:szCs w:val="20"/>
              </w:rPr>
              <w:t>不</w:t>
            </w:r>
            <w:proofErr w:type="gramEnd"/>
            <w:r w:rsidRPr="00E3595F">
              <w:rPr>
                <w:rFonts w:ascii="標楷體" w:eastAsia="標楷體" w:hAnsi="標楷體" w:cs="Times New Roman"/>
                <w:color w:val="000000"/>
                <w:sz w:val="20"/>
                <w:szCs w:val="20"/>
              </w:rPr>
              <w:t>等高的平行四邊形，周長與面積的關係。</w:t>
            </w:r>
          </w:p>
          <w:p w14:paraId="570B8F94"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活動二：三角形的面積</w:t>
            </w:r>
          </w:p>
          <w:p w14:paraId="718FF522"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1.教師</w:t>
            </w:r>
            <w:proofErr w:type="gramStart"/>
            <w:r w:rsidRPr="00E3595F">
              <w:rPr>
                <w:rFonts w:ascii="標楷體" w:eastAsia="標楷體" w:hAnsi="標楷體" w:cs="Times New Roman"/>
                <w:color w:val="000000"/>
                <w:sz w:val="20"/>
                <w:szCs w:val="20"/>
              </w:rPr>
              <w:t>口述布題</w:t>
            </w:r>
            <w:proofErr w:type="gramEnd"/>
            <w:r w:rsidRPr="00E3595F">
              <w:rPr>
                <w:rFonts w:ascii="標楷體" w:eastAsia="標楷體" w:hAnsi="標楷體" w:cs="Times New Roman"/>
                <w:color w:val="000000"/>
                <w:sz w:val="20"/>
                <w:szCs w:val="20"/>
              </w:rPr>
              <w:t>，透過觀察、討論和操作三角形拼成平行四邊形的活動，察覺和說明三角形的底邊和高，進而形成計算三角形面積的公式。</w:t>
            </w:r>
          </w:p>
          <w:p w14:paraId="3ABC076C"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lastRenderedPageBreak/>
              <w:t>2.教師</w:t>
            </w:r>
            <w:proofErr w:type="gramStart"/>
            <w:r w:rsidRPr="00E3595F">
              <w:rPr>
                <w:rFonts w:ascii="標楷體" w:eastAsia="標楷體" w:hAnsi="標楷體" w:cs="Times New Roman"/>
                <w:color w:val="000000"/>
                <w:sz w:val="20"/>
                <w:szCs w:val="20"/>
              </w:rPr>
              <w:t>口述布題</w:t>
            </w:r>
            <w:proofErr w:type="gramEnd"/>
            <w:r w:rsidRPr="00E3595F">
              <w:rPr>
                <w:rFonts w:ascii="標楷體" w:eastAsia="標楷體" w:hAnsi="標楷體" w:cs="Times New Roman"/>
                <w:color w:val="000000"/>
                <w:sz w:val="20"/>
                <w:szCs w:val="20"/>
              </w:rPr>
              <w:t>，學生運用三角形面積公式求算三角形面積。</w:t>
            </w:r>
          </w:p>
          <w:p w14:paraId="5A758DA1"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3.教師</w:t>
            </w:r>
            <w:proofErr w:type="gramStart"/>
            <w:r w:rsidRPr="00E3595F">
              <w:rPr>
                <w:rFonts w:ascii="標楷體" w:eastAsia="標楷體" w:hAnsi="標楷體" w:cs="Times New Roman"/>
                <w:color w:val="000000"/>
                <w:sz w:val="20"/>
                <w:szCs w:val="20"/>
              </w:rPr>
              <w:t>口述布題</w:t>
            </w:r>
            <w:proofErr w:type="gramEnd"/>
            <w:r w:rsidRPr="00E3595F">
              <w:rPr>
                <w:rFonts w:ascii="標楷體" w:eastAsia="標楷體" w:hAnsi="標楷體" w:cs="Times New Roman"/>
                <w:color w:val="000000"/>
                <w:sz w:val="20"/>
                <w:szCs w:val="20"/>
              </w:rPr>
              <w:t>，透過討論和觀察，察覺並畫出三角形指定底邊上的高。</w:t>
            </w:r>
          </w:p>
          <w:p w14:paraId="6AC739B2"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4.教師</w:t>
            </w:r>
            <w:proofErr w:type="gramStart"/>
            <w:r w:rsidRPr="00E3595F">
              <w:rPr>
                <w:rFonts w:ascii="標楷體" w:eastAsia="標楷體" w:hAnsi="標楷體" w:cs="Times New Roman"/>
                <w:color w:val="000000"/>
                <w:sz w:val="20"/>
                <w:szCs w:val="20"/>
              </w:rPr>
              <w:t>口述布題</w:t>
            </w:r>
            <w:proofErr w:type="gramEnd"/>
            <w:r w:rsidRPr="00E3595F">
              <w:rPr>
                <w:rFonts w:ascii="標楷體" w:eastAsia="標楷體" w:hAnsi="標楷體" w:cs="Times New Roman"/>
                <w:color w:val="000000"/>
                <w:sz w:val="20"/>
                <w:szCs w:val="20"/>
              </w:rPr>
              <w:t>，透過觀察、討論和操作，察覺等底等高的三角形，面積都相等。</w:t>
            </w:r>
          </w:p>
          <w:p w14:paraId="77FD4431"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5.教師</w:t>
            </w:r>
            <w:proofErr w:type="gramStart"/>
            <w:r w:rsidRPr="00E3595F">
              <w:rPr>
                <w:rFonts w:ascii="標楷體" w:eastAsia="標楷體" w:hAnsi="標楷體" w:cs="Times New Roman"/>
                <w:color w:val="000000"/>
                <w:sz w:val="20"/>
                <w:szCs w:val="20"/>
              </w:rPr>
              <w:t>口述布題</w:t>
            </w:r>
            <w:proofErr w:type="gramEnd"/>
            <w:r w:rsidRPr="00E3595F">
              <w:rPr>
                <w:rFonts w:ascii="標楷體" w:eastAsia="標楷體" w:hAnsi="標楷體" w:cs="Times New Roman"/>
                <w:color w:val="000000"/>
                <w:sz w:val="20"/>
                <w:szCs w:val="20"/>
              </w:rPr>
              <w:t>，透過觀察和討論等高的三角形，察覺底邊長與面積大小之間的關係。</w:t>
            </w:r>
          </w:p>
          <w:p w14:paraId="6C5EA55F" w14:textId="4A2E069C"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t>6.教師</w:t>
            </w:r>
            <w:proofErr w:type="gramStart"/>
            <w:r w:rsidRPr="00E3595F">
              <w:rPr>
                <w:rFonts w:ascii="標楷體" w:eastAsia="標楷體" w:hAnsi="標楷體"/>
                <w:color w:val="000000"/>
                <w:sz w:val="20"/>
                <w:szCs w:val="20"/>
              </w:rPr>
              <w:t>口述布題</w:t>
            </w:r>
            <w:proofErr w:type="gramEnd"/>
            <w:r w:rsidRPr="00E3595F">
              <w:rPr>
                <w:rFonts w:ascii="標楷體" w:eastAsia="標楷體" w:hAnsi="標楷體"/>
                <w:color w:val="000000"/>
                <w:sz w:val="20"/>
                <w:szCs w:val="20"/>
              </w:rPr>
              <w:t>，透過觀察和討論等底邊長的三角形，察覺高與面積大小之間的關係。</w:t>
            </w:r>
          </w:p>
        </w:tc>
        <w:tc>
          <w:tcPr>
            <w:tcW w:w="811" w:type="pct"/>
          </w:tcPr>
          <w:p w14:paraId="08CCCE68"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lastRenderedPageBreak/>
              <w:t>紙筆測驗：計算平行四邊形及三角形的面積。</w:t>
            </w:r>
          </w:p>
          <w:p w14:paraId="34171AEA"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實測操作：使用尺</w:t>
            </w:r>
            <w:proofErr w:type="gramStart"/>
            <w:r w:rsidRPr="00E3595F">
              <w:rPr>
                <w:rFonts w:ascii="標楷體" w:eastAsia="標楷體" w:hAnsi="標楷體" w:cs="Times New Roman"/>
                <w:color w:val="000000"/>
                <w:sz w:val="20"/>
                <w:szCs w:val="20"/>
              </w:rPr>
              <w:t>規</w:t>
            </w:r>
            <w:proofErr w:type="gramEnd"/>
            <w:r w:rsidRPr="00E3595F">
              <w:rPr>
                <w:rFonts w:ascii="標楷體" w:eastAsia="標楷體" w:hAnsi="標楷體" w:cs="Times New Roman"/>
                <w:color w:val="000000"/>
                <w:sz w:val="20"/>
                <w:szCs w:val="20"/>
              </w:rPr>
              <w:t>工具畫出平行四邊形及三角形的高。</w:t>
            </w:r>
          </w:p>
          <w:p w14:paraId="75704025"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互相討論：小組討論計算平行四邊形及三角形面積的方法。</w:t>
            </w:r>
          </w:p>
          <w:p w14:paraId="05FB14FE" w14:textId="6E59D408" w:rsidR="00E3595F" w:rsidRPr="00E3595F" w:rsidRDefault="00E3595F" w:rsidP="00E3595F">
            <w:pPr>
              <w:rPr>
                <w:rFonts w:ascii="標楷體" w:eastAsia="標楷體" w:hAnsi="標楷體" w:cs="新細明體"/>
                <w:sz w:val="20"/>
                <w:szCs w:val="20"/>
              </w:rPr>
            </w:pPr>
            <w:proofErr w:type="gramStart"/>
            <w:r w:rsidRPr="00E3595F">
              <w:rPr>
                <w:rFonts w:ascii="標楷體" w:eastAsia="標楷體" w:hAnsi="標楷體"/>
                <w:color w:val="000000"/>
                <w:sz w:val="20"/>
                <w:szCs w:val="20"/>
              </w:rPr>
              <w:t>作業習寫</w:t>
            </w:r>
            <w:proofErr w:type="gramEnd"/>
            <w:r w:rsidRPr="00E3595F">
              <w:rPr>
                <w:rFonts w:ascii="標楷體" w:eastAsia="標楷體" w:hAnsi="標楷體"/>
                <w:color w:val="000000"/>
                <w:sz w:val="20"/>
                <w:szCs w:val="20"/>
              </w:rPr>
              <w:t>：習作第九單元活動一、二。</w:t>
            </w:r>
          </w:p>
        </w:tc>
        <w:tc>
          <w:tcPr>
            <w:tcW w:w="1028" w:type="pct"/>
          </w:tcPr>
          <w:p w14:paraId="2D9A7620"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【品德教育】</w:t>
            </w:r>
          </w:p>
          <w:p w14:paraId="19B27E4C"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品E3 溝通合作與和諧人際關係。</w:t>
            </w:r>
          </w:p>
          <w:p w14:paraId="6FA3E6D3"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【生涯規劃教育】</w:t>
            </w:r>
          </w:p>
          <w:p w14:paraId="0C6101E9" w14:textId="7DDB15D9" w:rsidR="00E3595F" w:rsidRPr="00E3595F" w:rsidRDefault="00E3595F" w:rsidP="00E3595F">
            <w:pPr>
              <w:rPr>
                <w:rFonts w:ascii="標楷體" w:eastAsia="標楷體" w:hAnsi="標楷體" w:cs="新細明體"/>
                <w:sz w:val="20"/>
                <w:szCs w:val="20"/>
              </w:rPr>
            </w:pPr>
            <w:proofErr w:type="gramStart"/>
            <w:r w:rsidRPr="00E3595F">
              <w:rPr>
                <w:rFonts w:ascii="標楷體" w:eastAsia="標楷體" w:hAnsi="標楷體"/>
                <w:color w:val="000000"/>
                <w:sz w:val="20"/>
                <w:szCs w:val="20"/>
              </w:rPr>
              <w:t>涯</w:t>
            </w:r>
            <w:proofErr w:type="gramEnd"/>
            <w:r w:rsidRPr="00E3595F">
              <w:rPr>
                <w:rFonts w:ascii="標楷體" w:eastAsia="標楷體" w:hAnsi="標楷體"/>
                <w:color w:val="000000"/>
                <w:sz w:val="20"/>
                <w:szCs w:val="20"/>
              </w:rPr>
              <w:t>E12 學習解決問題與做決定的能力。</w:t>
            </w:r>
          </w:p>
        </w:tc>
      </w:tr>
      <w:tr w:rsidR="00E3595F" w:rsidRPr="004F4430" w14:paraId="5623EB2F" w14:textId="77777777" w:rsidTr="00AA63E3">
        <w:trPr>
          <w:trHeight w:val="1526"/>
        </w:trPr>
        <w:tc>
          <w:tcPr>
            <w:tcW w:w="364" w:type="pct"/>
            <w:vAlign w:val="center"/>
          </w:tcPr>
          <w:p w14:paraId="1F881F28" w14:textId="77777777" w:rsidR="00E3595F" w:rsidRPr="004F4430" w:rsidRDefault="00E3595F" w:rsidP="00E3595F">
            <w:pPr>
              <w:jc w:val="center"/>
              <w:rPr>
                <w:rFonts w:ascii="標楷體" w:eastAsia="標楷體" w:hAnsi="標楷體"/>
                <w:sz w:val="26"/>
                <w:szCs w:val="26"/>
              </w:rPr>
            </w:pPr>
            <w:r w:rsidRPr="004F4430">
              <w:rPr>
                <w:rFonts w:ascii="標楷體" w:eastAsia="標楷體" w:hAnsi="標楷體"/>
                <w:sz w:val="26"/>
                <w:szCs w:val="26"/>
              </w:rPr>
              <w:t>十八</w:t>
            </w:r>
          </w:p>
        </w:tc>
        <w:tc>
          <w:tcPr>
            <w:tcW w:w="663" w:type="pct"/>
            <w:vAlign w:val="center"/>
          </w:tcPr>
          <w:p w14:paraId="76FC7776" w14:textId="77777777" w:rsidR="00E3595F" w:rsidRPr="00E3595F" w:rsidRDefault="00E3595F" w:rsidP="00E3595F">
            <w:pPr>
              <w:pStyle w:val="Web"/>
              <w:spacing w:before="0" w:beforeAutospacing="0" w:after="0" w:afterAutospacing="0"/>
              <w:jc w:val="center"/>
              <w:rPr>
                <w:rFonts w:ascii="標楷體" w:eastAsia="標楷體" w:hAnsi="標楷體"/>
                <w:sz w:val="20"/>
                <w:szCs w:val="20"/>
              </w:rPr>
            </w:pPr>
            <w:r w:rsidRPr="00E3595F">
              <w:rPr>
                <w:rFonts w:ascii="標楷體" w:eastAsia="標楷體" w:hAnsi="標楷體" w:cs="Times New Roman"/>
                <w:color w:val="000000"/>
                <w:sz w:val="20"/>
                <w:szCs w:val="20"/>
              </w:rPr>
              <w:t>第九單元面積</w:t>
            </w:r>
          </w:p>
          <w:p w14:paraId="4E7FE580" w14:textId="77777777" w:rsidR="00E3595F" w:rsidRPr="00E3595F" w:rsidRDefault="00E3595F" w:rsidP="00E3595F">
            <w:pPr>
              <w:pStyle w:val="Web"/>
              <w:spacing w:before="0" w:beforeAutospacing="0" w:after="0" w:afterAutospacing="0"/>
              <w:jc w:val="center"/>
              <w:rPr>
                <w:rFonts w:ascii="標楷體" w:eastAsia="標楷體" w:hAnsi="標楷體"/>
                <w:sz w:val="20"/>
                <w:szCs w:val="20"/>
              </w:rPr>
            </w:pPr>
            <w:r w:rsidRPr="00E3595F">
              <w:rPr>
                <w:rFonts w:ascii="標楷體" w:eastAsia="標楷體" w:hAnsi="標楷體" w:cs="Times New Roman"/>
                <w:color w:val="000000"/>
                <w:sz w:val="20"/>
                <w:szCs w:val="20"/>
              </w:rPr>
              <w:t>活動</w:t>
            </w:r>
            <w:proofErr w:type="gramStart"/>
            <w:r w:rsidRPr="00E3595F">
              <w:rPr>
                <w:rFonts w:ascii="標楷體" w:eastAsia="標楷體" w:hAnsi="標楷體" w:cs="Times New Roman"/>
                <w:color w:val="000000"/>
                <w:sz w:val="20"/>
                <w:szCs w:val="20"/>
              </w:rPr>
              <w:t>三</w:t>
            </w:r>
            <w:proofErr w:type="gramEnd"/>
            <w:r w:rsidRPr="00E3595F">
              <w:rPr>
                <w:rFonts w:ascii="標楷體" w:eastAsia="標楷體" w:hAnsi="標楷體" w:cs="Times New Roman"/>
                <w:color w:val="000000"/>
                <w:sz w:val="20"/>
                <w:szCs w:val="20"/>
              </w:rPr>
              <w:t>：梯形的面積</w:t>
            </w:r>
          </w:p>
          <w:p w14:paraId="441FF289" w14:textId="1B942E41" w:rsidR="00E3595F" w:rsidRPr="00E3595F" w:rsidRDefault="00E3595F" w:rsidP="00E3595F">
            <w:pPr>
              <w:jc w:val="center"/>
              <w:rPr>
                <w:rFonts w:ascii="標楷體" w:eastAsia="標楷體" w:hAnsi="標楷體"/>
                <w:sz w:val="20"/>
                <w:szCs w:val="20"/>
              </w:rPr>
            </w:pPr>
            <w:r w:rsidRPr="00E3595F">
              <w:rPr>
                <w:rFonts w:ascii="標楷體" w:eastAsia="標楷體" w:hAnsi="標楷體"/>
                <w:color w:val="000000"/>
                <w:sz w:val="20"/>
                <w:szCs w:val="20"/>
              </w:rPr>
              <w:t>活動四：複合圖形的面積</w:t>
            </w:r>
          </w:p>
        </w:tc>
        <w:tc>
          <w:tcPr>
            <w:tcW w:w="708" w:type="pct"/>
            <w:tcBorders>
              <w:right w:val="single" w:sz="4" w:space="0" w:color="auto"/>
            </w:tcBorders>
          </w:tcPr>
          <w:p w14:paraId="25BE955E"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數-E-A1 具備喜歡數學、對數學世界好奇、有積極主動的學習態度，並能將數學語言運用於日常生活中。</w:t>
            </w:r>
          </w:p>
          <w:p w14:paraId="1B74F44B"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數-E-A2 具備基本的算術操作能力、並能指認基本的形體與相對關係，在日常生活情境中，用數學表述與解決問題。</w:t>
            </w:r>
          </w:p>
          <w:p w14:paraId="70CC9D1C"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數-E-B1 具備日常語言與數字及算術符號之間的轉換能力，並能熟練操作日常使用之度量衡及時間，認識日常經驗中的幾何形體，並能以符號表示公式。</w:t>
            </w:r>
          </w:p>
          <w:p w14:paraId="18A84F2C" w14:textId="74B44064"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t>數-E-C2 樂於與他人合作解決問題並尊重不同的問題解決想法。</w:t>
            </w:r>
          </w:p>
        </w:tc>
        <w:tc>
          <w:tcPr>
            <w:tcW w:w="1426" w:type="pct"/>
            <w:gridSpan w:val="5"/>
            <w:tcBorders>
              <w:left w:val="single" w:sz="4" w:space="0" w:color="auto"/>
            </w:tcBorders>
          </w:tcPr>
          <w:p w14:paraId="104081BE"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第九單元面積</w:t>
            </w:r>
          </w:p>
          <w:p w14:paraId="15BE15B7"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活動</w:t>
            </w:r>
            <w:proofErr w:type="gramStart"/>
            <w:r w:rsidRPr="00E3595F">
              <w:rPr>
                <w:rFonts w:ascii="標楷體" w:eastAsia="標楷體" w:hAnsi="標楷體" w:cs="Times New Roman"/>
                <w:color w:val="000000"/>
                <w:sz w:val="20"/>
                <w:szCs w:val="20"/>
              </w:rPr>
              <w:t>三</w:t>
            </w:r>
            <w:proofErr w:type="gramEnd"/>
            <w:r w:rsidRPr="00E3595F">
              <w:rPr>
                <w:rFonts w:ascii="標楷體" w:eastAsia="標楷體" w:hAnsi="標楷體" w:cs="Times New Roman"/>
                <w:color w:val="000000"/>
                <w:sz w:val="20"/>
                <w:szCs w:val="20"/>
              </w:rPr>
              <w:t>：梯形的面積</w:t>
            </w:r>
          </w:p>
          <w:p w14:paraId="3853D018"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1.教師</w:t>
            </w:r>
            <w:proofErr w:type="gramStart"/>
            <w:r w:rsidRPr="00E3595F">
              <w:rPr>
                <w:rFonts w:ascii="標楷體" w:eastAsia="標楷體" w:hAnsi="標楷體" w:cs="Times New Roman"/>
                <w:color w:val="000000"/>
                <w:sz w:val="20"/>
                <w:szCs w:val="20"/>
              </w:rPr>
              <w:t>口述布題</w:t>
            </w:r>
            <w:proofErr w:type="gramEnd"/>
            <w:r w:rsidRPr="00E3595F">
              <w:rPr>
                <w:rFonts w:ascii="標楷體" w:eastAsia="標楷體" w:hAnsi="標楷體" w:cs="Times New Roman"/>
                <w:color w:val="000000"/>
                <w:sz w:val="20"/>
                <w:szCs w:val="20"/>
              </w:rPr>
              <w:t>，透過觀察、討論和操作梯形拼成平行四邊形的活動，察覺和說明梯形的底邊(上底</w:t>
            </w:r>
            <w:proofErr w:type="gramStart"/>
            <w:r w:rsidRPr="00E3595F">
              <w:rPr>
                <w:rFonts w:ascii="標楷體" w:eastAsia="標楷體" w:hAnsi="標楷體" w:cs="Times New Roman"/>
                <w:color w:val="000000"/>
                <w:sz w:val="20"/>
                <w:szCs w:val="20"/>
              </w:rPr>
              <w:t>和下底</w:t>
            </w:r>
            <w:proofErr w:type="gramEnd"/>
            <w:r w:rsidRPr="00E3595F">
              <w:rPr>
                <w:rFonts w:ascii="標楷體" w:eastAsia="標楷體" w:hAnsi="標楷體" w:cs="Times New Roman"/>
                <w:color w:val="000000"/>
                <w:sz w:val="20"/>
                <w:szCs w:val="20"/>
              </w:rPr>
              <w:t>)和高，進而形成計算梯形面積的公式。</w:t>
            </w:r>
          </w:p>
          <w:p w14:paraId="0262EE8E"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2.教師</w:t>
            </w:r>
            <w:proofErr w:type="gramStart"/>
            <w:r w:rsidRPr="00E3595F">
              <w:rPr>
                <w:rFonts w:ascii="標楷體" w:eastAsia="標楷體" w:hAnsi="標楷體" w:cs="Times New Roman"/>
                <w:color w:val="000000"/>
                <w:sz w:val="20"/>
                <w:szCs w:val="20"/>
              </w:rPr>
              <w:t>口述布題</w:t>
            </w:r>
            <w:proofErr w:type="gramEnd"/>
            <w:r w:rsidRPr="00E3595F">
              <w:rPr>
                <w:rFonts w:ascii="標楷體" w:eastAsia="標楷體" w:hAnsi="標楷體" w:cs="Times New Roman"/>
                <w:color w:val="000000"/>
                <w:sz w:val="20"/>
                <w:szCs w:val="20"/>
              </w:rPr>
              <w:t>，透過討論和觀察，察覺並解決梯形的面積的問題。</w:t>
            </w:r>
          </w:p>
          <w:p w14:paraId="28667C27"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活動四：複合圖形的面積</w:t>
            </w:r>
          </w:p>
          <w:p w14:paraId="0BF1FB3E" w14:textId="7EB5B158"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t>1.教師</w:t>
            </w:r>
            <w:proofErr w:type="gramStart"/>
            <w:r w:rsidRPr="00E3595F">
              <w:rPr>
                <w:rFonts w:ascii="標楷體" w:eastAsia="標楷體" w:hAnsi="標楷體"/>
                <w:color w:val="000000"/>
                <w:sz w:val="20"/>
                <w:szCs w:val="20"/>
              </w:rPr>
              <w:t>口述布題</w:t>
            </w:r>
            <w:proofErr w:type="gramEnd"/>
            <w:r w:rsidRPr="00E3595F">
              <w:rPr>
                <w:rFonts w:ascii="標楷體" w:eastAsia="標楷體" w:hAnsi="標楷體"/>
                <w:color w:val="000000"/>
                <w:sz w:val="20"/>
                <w:szCs w:val="20"/>
              </w:rPr>
              <w:t>，透過討論和觀察，察覺並解決複合圖形的面積的問題。</w:t>
            </w:r>
          </w:p>
        </w:tc>
        <w:tc>
          <w:tcPr>
            <w:tcW w:w="811" w:type="pct"/>
          </w:tcPr>
          <w:p w14:paraId="0442C739"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紙筆測驗：計算梯形及複合圖形的面積。</w:t>
            </w:r>
          </w:p>
          <w:p w14:paraId="10E18BCF"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互相討論：小組討論計算梯形及複合圖形面積的方法。</w:t>
            </w:r>
          </w:p>
          <w:p w14:paraId="37BD3D38"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口頭回答：發表解決複合圖形面積問題的策略與結果。</w:t>
            </w:r>
          </w:p>
          <w:p w14:paraId="5D402C19" w14:textId="71E26FF2" w:rsidR="00E3595F" w:rsidRPr="00E3595F" w:rsidRDefault="00E3595F" w:rsidP="00E3595F">
            <w:pPr>
              <w:rPr>
                <w:rFonts w:ascii="標楷體" w:eastAsia="標楷體" w:hAnsi="標楷體" w:cs="新細明體"/>
                <w:sz w:val="20"/>
                <w:szCs w:val="20"/>
              </w:rPr>
            </w:pPr>
            <w:proofErr w:type="gramStart"/>
            <w:r w:rsidRPr="00E3595F">
              <w:rPr>
                <w:rFonts w:ascii="標楷體" w:eastAsia="標楷體" w:hAnsi="標楷體"/>
                <w:color w:val="000000"/>
                <w:sz w:val="20"/>
                <w:szCs w:val="20"/>
              </w:rPr>
              <w:t>作業習寫</w:t>
            </w:r>
            <w:proofErr w:type="gramEnd"/>
            <w:r w:rsidRPr="00E3595F">
              <w:rPr>
                <w:rFonts w:ascii="標楷體" w:eastAsia="標楷體" w:hAnsi="標楷體"/>
                <w:color w:val="000000"/>
                <w:sz w:val="20"/>
                <w:szCs w:val="20"/>
              </w:rPr>
              <w:t>：習作第九單元活動三、四。</w:t>
            </w:r>
          </w:p>
        </w:tc>
        <w:tc>
          <w:tcPr>
            <w:tcW w:w="1028" w:type="pct"/>
          </w:tcPr>
          <w:p w14:paraId="3404A90F"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【品德教育】</w:t>
            </w:r>
          </w:p>
          <w:p w14:paraId="31D67F1D"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品E3 溝通合作與和諧人際關係。</w:t>
            </w:r>
          </w:p>
          <w:p w14:paraId="0CD74D23"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【生涯規劃教育】</w:t>
            </w:r>
          </w:p>
          <w:p w14:paraId="01E8AC3A" w14:textId="3AB6E3C6" w:rsidR="00E3595F" w:rsidRPr="00E3595F" w:rsidRDefault="00E3595F" w:rsidP="00E3595F">
            <w:pPr>
              <w:rPr>
                <w:rFonts w:ascii="標楷體" w:eastAsia="標楷體" w:hAnsi="標楷體" w:cs="新細明體"/>
                <w:sz w:val="20"/>
                <w:szCs w:val="20"/>
              </w:rPr>
            </w:pPr>
            <w:proofErr w:type="gramStart"/>
            <w:r w:rsidRPr="00E3595F">
              <w:rPr>
                <w:rFonts w:ascii="標楷體" w:eastAsia="標楷體" w:hAnsi="標楷體"/>
                <w:color w:val="000000"/>
                <w:sz w:val="20"/>
                <w:szCs w:val="20"/>
              </w:rPr>
              <w:t>涯</w:t>
            </w:r>
            <w:proofErr w:type="gramEnd"/>
            <w:r w:rsidRPr="00E3595F">
              <w:rPr>
                <w:rFonts w:ascii="標楷體" w:eastAsia="標楷體" w:hAnsi="標楷體"/>
                <w:color w:val="000000"/>
                <w:sz w:val="20"/>
                <w:szCs w:val="20"/>
              </w:rPr>
              <w:t>E12 學習解決問題與做決定的能力。</w:t>
            </w:r>
          </w:p>
        </w:tc>
      </w:tr>
      <w:tr w:rsidR="00E3595F" w:rsidRPr="004F4430" w14:paraId="2480F440" w14:textId="77777777" w:rsidTr="00AA63E3">
        <w:trPr>
          <w:trHeight w:val="1535"/>
        </w:trPr>
        <w:tc>
          <w:tcPr>
            <w:tcW w:w="364" w:type="pct"/>
            <w:vAlign w:val="center"/>
          </w:tcPr>
          <w:p w14:paraId="3B025A2B" w14:textId="77777777" w:rsidR="00E3595F" w:rsidRPr="004F4430" w:rsidRDefault="00E3595F" w:rsidP="00E3595F">
            <w:pPr>
              <w:jc w:val="center"/>
              <w:rPr>
                <w:rFonts w:ascii="標楷體" w:eastAsia="標楷體" w:hAnsi="標楷體"/>
                <w:sz w:val="26"/>
                <w:szCs w:val="26"/>
              </w:rPr>
            </w:pPr>
            <w:r w:rsidRPr="004F4430">
              <w:rPr>
                <w:rFonts w:ascii="標楷體" w:eastAsia="標楷體" w:hAnsi="標楷體"/>
                <w:sz w:val="26"/>
                <w:szCs w:val="26"/>
              </w:rPr>
              <w:lastRenderedPageBreak/>
              <w:t>十九</w:t>
            </w:r>
          </w:p>
        </w:tc>
        <w:tc>
          <w:tcPr>
            <w:tcW w:w="663" w:type="pct"/>
            <w:vAlign w:val="center"/>
          </w:tcPr>
          <w:p w14:paraId="446A702C" w14:textId="77777777" w:rsidR="00E3595F" w:rsidRPr="00E3595F" w:rsidRDefault="00E3595F" w:rsidP="00E3595F">
            <w:pPr>
              <w:pStyle w:val="Web"/>
              <w:spacing w:before="0" w:beforeAutospacing="0" w:after="0" w:afterAutospacing="0"/>
              <w:jc w:val="center"/>
              <w:rPr>
                <w:rFonts w:ascii="標楷體" w:eastAsia="標楷體" w:hAnsi="標楷體"/>
                <w:sz w:val="20"/>
                <w:szCs w:val="20"/>
              </w:rPr>
            </w:pPr>
            <w:r w:rsidRPr="00E3595F">
              <w:rPr>
                <w:rFonts w:ascii="標楷體" w:eastAsia="標楷體" w:hAnsi="標楷體" w:cs="Times New Roman"/>
                <w:color w:val="000000"/>
                <w:sz w:val="20"/>
                <w:szCs w:val="20"/>
              </w:rPr>
              <w:t>第十單元柱體、錐體和球</w:t>
            </w:r>
          </w:p>
          <w:p w14:paraId="425E177C" w14:textId="77777777" w:rsidR="00E3595F" w:rsidRPr="00E3595F" w:rsidRDefault="00E3595F" w:rsidP="00E3595F">
            <w:pPr>
              <w:pStyle w:val="Web"/>
              <w:spacing w:before="0" w:beforeAutospacing="0" w:after="0" w:afterAutospacing="0"/>
              <w:jc w:val="center"/>
              <w:rPr>
                <w:rFonts w:ascii="標楷體" w:eastAsia="標楷體" w:hAnsi="標楷體"/>
                <w:sz w:val="20"/>
                <w:szCs w:val="20"/>
              </w:rPr>
            </w:pPr>
            <w:r w:rsidRPr="00E3595F">
              <w:rPr>
                <w:rFonts w:ascii="標楷體" w:eastAsia="標楷體" w:hAnsi="標楷體" w:cs="Times New Roman"/>
                <w:color w:val="000000"/>
                <w:sz w:val="20"/>
                <w:szCs w:val="20"/>
              </w:rPr>
              <w:t>活動</w:t>
            </w:r>
            <w:proofErr w:type="gramStart"/>
            <w:r w:rsidRPr="00E3595F">
              <w:rPr>
                <w:rFonts w:ascii="標楷體" w:eastAsia="標楷體" w:hAnsi="標楷體" w:cs="Times New Roman"/>
                <w:color w:val="000000"/>
                <w:sz w:val="20"/>
                <w:szCs w:val="20"/>
              </w:rPr>
              <w:t>一</w:t>
            </w:r>
            <w:proofErr w:type="gramEnd"/>
            <w:r w:rsidRPr="00E3595F">
              <w:rPr>
                <w:rFonts w:ascii="標楷體" w:eastAsia="標楷體" w:hAnsi="標楷體" w:cs="Times New Roman"/>
                <w:color w:val="000000"/>
                <w:sz w:val="20"/>
                <w:szCs w:val="20"/>
              </w:rPr>
              <w:t>：柱體和錐體的分類與命名</w:t>
            </w:r>
          </w:p>
          <w:p w14:paraId="644A0A45" w14:textId="2EB7BF2C" w:rsidR="00E3595F" w:rsidRPr="00E3595F" w:rsidRDefault="00E3595F" w:rsidP="00E3595F">
            <w:pPr>
              <w:jc w:val="center"/>
              <w:rPr>
                <w:rFonts w:ascii="標楷體" w:eastAsia="標楷體" w:hAnsi="標楷體"/>
                <w:sz w:val="20"/>
                <w:szCs w:val="20"/>
              </w:rPr>
            </w:pPr>
            <w:r w:rsidRPr="00E3595F">
              <w:rPr>
                <w:rFonts w:ascii="標楷體" w:eastAsia="標楷體" w:hAnsi="標楷體"/>
                <w:color w:val="000000"/>
                <w:sz w:val="20"/>
                <w:szCs w:val="20"/>
              </w:rPr>
              <w:t>活動二：</w:t>
            </w:r>
            <w:proofErr w:type="gramStart"/>
            <w:r w:rsidRPr="00E3595F">
              <w:rPr>
                <w:rFonts w:ascii="標楷體" w:eastAsia="標楷體" w:hAnsi="標楷體"/>
                <w:color w:val="000000"/>
                <w:sz w:val="20"/>
                <w:szCs w:val="20"/>
              </w:rPr>
              <w:t>角柱和</w:t>
            </w:r>
            <w:proofErr w:type="gramEnd"/>
            <w:r w:rsidRPr="00E3595F">
              <w:rPr>
                <w:rFonts w:ascii="標楷體" w:eastAsia="標楷體" w:hAnsi="標楷體"/>
                <w:color w:val="000000"/>
                <w:sz w:val="20"/>
                <w:szCs w:val="20"/>
              </w:rPr>
              <w:t>角錐的構成要素及關係</w:t>
            </w:r>
          </w:p>
        </w:tc>
        <w:tc>
          <w:tcPr>
            <w:tcW w:w="749" w:type="pct"/>
            <w:gridSpan w:val="2"/>
            <w:tcBorders>
              <w:right w:val="single" w:sz="4" w:space="0" w:color="auto"/>
            </w:tcBorders>
          </w:tcPr>
          <w:p w14:paraId="2A3680BE"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數-E-A1 具備喜歡數學、對數學世界好奇、有積極主動的學習態度，並能將數學語言運用於日常生活中。</w:t>
            </w:r>
          </w:p>
          <w:p w14:paraId="07F5B80B"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數-E-A2 具備基本的算術操作能力、並能指認基本的形體與相對關係，在日常生活情境中，用數學表述與解決問題。</w:t>
            </w:r>
          </w:p>
          <w:p w14:paraId="78A22841"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數-E-B3 具備感受藝術作品中的數學形體或式樣的素養。</w:t>
            </w:r>
          </w:p>
          <w:p w14:paraId="0778F36E" w14:textId="7FEF3088"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t>數-E-C1 具備從證據討論事情，以及和他人有條理溝通的態度。</w:t>
            </w:r>
          </w:p>
        </w:tc>
        <w:tc>
          <w:tcPr>
            <w:tcW w:w="1385" w:type="pct"/>
            <w:gridSpan w:val="4"/>
            <w:tcBorders>
              <w:left w:val="single" w:sz="4" w:space="0" w:color="auto"/>
            </w:tcBorders>
          </w:tcPr>
          <w:p w14:paraId="451211F8"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第十單元柱體、錐體和球</w:t>
            </w:r>
          </w:p>
          <w:p w14:paraId="614830DB"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活動</w:t>
            </w:r>
            <w:proofErr w:type="gramStart"/>
            <w:r w:rsidRPr="00E3595F">
              <w:rPr>
                <w:rFonts w:ascii="標楷體" w:eastAsia="標楷體" w:hAnsi="標楷體" w:cs="Times New Roman"/>
                <w:color w:val="000000"/>
                <w:sz w:val="20"/>
                <w:szCs w:val="20"/>
              </w:rPr>
              <w:t>一</w:t>
            </w:r>
            <w:proofErr w:type="gramEnd"/>
            <w:r w:rsidRPr="00E3595F">
              <w:rPr>
                <w:rFonts w:ascii="標楷體" w:eastAsia="標楷體" w:hAnsi="標楷體" w:cs="Times New Roman"/>
                <w:color w:val="000000"/>
                <w:sz w:val="20"/>
                <w:szCs w:val="20"/>
              </w:rPr>
              <w:t>：柱體和錐體的分類與命名</w:t>
            </w:r>
          </w:p>
          <w:p w14:paraId="298732A1"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1.教師</w:t>
            </w:r>
            <w:proofErr w:type="gramStart"/>
            <w:r w:rsidRPr="00E3595F">
              <w:rPr>
                <w:rFonts w:ascii="標楷體" w:eastAsia="標楷體" w:hAnsi="標楷體" w:cs="Times New Roman"/>
                <w:color w:val="000000"/>
                <w:sz w:val="20"/>
                <w:szCs w:val="20"/>
              </w:rPr>
              <w:t>口述布題</w:t>
            </w:r>
            <w:proofErr w:type="gramEnd"/>
            <w:r w:rsidRPr="00E3595F">
              <w:rPr>
                <w:rFonts w:ascii="標楷體" w:eastAsia="標楷體" w:hAnsi="標楷體" w:cs="Times New Roman"/>
                <w:color w:val="000000"/>
                <w:sz w:val="20"/>
                <w:szCs w:val="20"/>
              </w:rPr>
              <w:t>，透過觀察、討論和操作，察覺並認識圓錐和圓柱、</w:t>
            </w:r>
            <w:proofErr w:type="gramStart"/>
            <w:r w:rsidRPr="00E3595F">
              <w:rPr>
                <w:rFonts w:ascii="標楷體" w:eastAsia="標楷體" w:hAnsi="標楷體" w:cs="Times New Roman"/>
                <w:color w:val="000000"/>
                <w:sz w:val="20"/>
                <w:szCs w:val="20"/>
              </w:rPr>
              <w:t>角柱</w:t>
            </w:r>
            <w:proofErr w:type="gramEnd"/>
            <w:r w:rsidRPr="00E3595F">
              <w:rPr>
                <w:rFonts w:ascii="標楷體" w:eastAsia="標楷體" w:hAnsi="標楷體" w:cs="Times New Roman"/>
                <w:color w:val="000000"/>
                <w:sz w:val="20"/>
                <w:szCs w:val="20"/>
              </w:rPr>
              <w:t>和角錐。</w:t>
            </w:r>
          </w:p>
          <w:p w14:paraId="42AE01A3"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2.教師</w:t>
            </w:r>
            <w:proofErr w:type="gramStart"/>
            <w:r w:rsidRPr="00E3595F">
              <w:rPr>
                <w:rFonts w:ascii="標楷體" w:eastAsia="標楷體" w:hAnsi="標楷體" w:cs="Times New Roman"/>
                <w:color w:val="000000"/>
                <w:sz w:val="20"/>
                <w:szCs w:val="20"/>
              </w:rPr>
              <w:t>口述布題</w:t>
            </w:r>
            <w:proofErr w:type="gramEnd"/>
            <w:r w:rsidRPr="00E3595F">
              <w:rPr>
                <w:rFonts w:ascii="標楷體" w:eastAsia="標楷體" w:hAnsi="標楷體" w:cs="Times New Roman"/>
                <w:color w:val="000000"/>
                <w:sz w:val="20"/>
                <w:szCs w:val="20"/>
              </w:rPr>
              <w:t>，透過觀察、討論和操作，</w:t>
            </w:r>
            <w:proofErr w:type="gramStart"/>
            <w:r w:rsidRPr="00E3595F">
              <w:rPr>
                <w:rFonts w:ascii="標楷體" w:eastAsia="標楷體" w:hAnsi="標楷體" w:cs="Times New Roman"/>
                <w:color w:val="000000"/>
                <w:sz w:val="20"/>
                <w:szCs w:val="20"/>
              </w:rPr>
              <w:t>認識角</w:t>
            </w:r>
            <w:proofErr w:type="gramEnd"/>
            <w:r w:rsidRPr="00E3595F">
              <w:rPr>
                <w:rFonts w:ascii="標楷體" w:eastAsia="標楷體" w:hAnsi="標楷體" w:cs="Times New Roman"/>
                <w:color w:val="000000"/>
                <w:sz w:val="20"/>
                <w:szCs w:val="20"/>
              </w:rPr>
              <w:t>柱和角錐的構成要素，並命名。</w:t>
            </w:r>
          </w:p>
          <w:p w14:paraId="28819811"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3.教師</w:t>
            </w:r>
            <w:proofErr w:type="gramStart"/>
            <w:r w:rsidRPr="00E3595F">
              <w:rPr>
                <w:rFonts w:ascii="標楷體" w:eastAsia="標楷體" w:hAnsi="標楷體" w:cs="Times New Roman"/>
                <w:color w:val="000000"/>
                <w:sz w:val="20"/>
                <w:szCs w:val="20"/>
              </w:rPr>
              <w:t>口述布題</w:t>
            </w:r>
            <w:proofErr w:type="gramEnd"/>
            <w:r w:rsidRPr="00E3595F">
              <w:rPr>
                <w:rFonts w:ascii="標楷體" w:eastAsia="標楷體" w:hAnsi="標楷體" w:cs="Times New Roman"/>
                <w:color w:val="000000"/>
                <w:sz w:val="20"/>
                <w:szCs w:val="20"/>
              </w:rPr>
              <w:t>，學生透過觀察、討論和操作，認識圓柱和圓錐的組成要素，並命名。</w:t>
            </w:r>
          </w:p>
          <w:p w14:paraId="0EB39374"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活動二：</w:t>
            </w:r>
            <w:proofErr w:type="gramStart"/>
            <w:r w:rsidRPr="00E3595F">
              <w:rPr>
                <w:rFonts w:ascii="標楷體" w:eastAsia="標楷體" w:hAnsi="標楷體" w:cs="Times New Roman"/>
                <w:color w:val="000000"/>
                <w:sz w:val="20"/>
                <w:szCs w:val="20"/>
              </w:rPr>
              <w:t>角柱和</w:t>
            </w:r>
            <w:proofErr w:type="gramEnd"/>
            <w:r w:rsidRPr="00E3595F">
              <w:rPr>
                <w:rFonts w:ascii="標楷體" w:eastAsia="標楷體" w:hAnsi="標楷體" w:cs="Times New Roman"/>
                <w:color w:val="000000"/>
                <w:sz w:val="20"/>
                <w:szCs w:val="20"/>
              </w:rPr>
              <w:t>角錐的構成要素及關係</w:t>
            </w:r>
          </w:p>
          <w:p w14:paraId="1A2C835D"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1.教師口述</w:t>
            </w:r>
            <w:proofErr w:type="gramStart"/>
            <w:r w:rsidRPr="00E3595F">
              <w:rPr>
                <w:rFonts w:ascii="標楷體" w:eastAsia="標楷體" w:hAnsi="標楷體" w:cs="Times New Roman"/>
                <w:color w:val="000000"/>
                <w:sz w:val="20"/>
                <w:szCs w:val="20"/>
              </w:rPr>
              <w:t>情境布題</w:t>
            </w:r>
            <w:proofErr w:type="gramEnd"/>
            <w:r w:rsidRPr="00E3595F">
              <w:rPr>
                <w:rFonts w:ascii="標楷體" w:eastAsia="標楷體" w:hAnsi="標楷體" w:cs="Times New Roman"/>
                <w:color w:val="000000"/>
                <w:sz w:val="20"/>
                <w:szCs w:val="20"/>
              </w:rPr>
              <w:t>，學生透過觀察、討論和操作，察覺並比較</w:t>
            </w:r>
            <w:proofErr w:type="gramStart"/>
            <w:r w:rsidRPr="00E3595F">
              <w:rPr>
                <w:rFonts w:ascii="標楷體" w:eastAsia="標楷體" w:hAnsi="標楷體" w:cs="Times New Roman"/>
                <w:color w:val="000000"/>
                <w:sz w:val="20"/>
                <w:szCs w:val="20"/>
              </w:rPr>
              <w:t>各種角柱</w:t>
            </w:r>
            <w:proofErr w:type="gramEnd"/>
            <w:r w:rsidRPr="00E3595F">
              <w:rPr>
                <w:rFonts w:ascii="標楷體" w:eastAsia="標楷體" w:hAnsi="標楷體" w:cs="Times New Roman"/>
                <w:color w:val="000000"/>
                <w:sz w:val="20"/>
                <w:szCs w:val="20"/>
              </w:rPr>
              <w:t>的構成</w:t>
            </w:r>
            <w:proofErr w:type="gramStart"/>
            <w:r w:rsidRPr="00E3595F">
              <w:rPr>
                <w:rFonts w:ascii="標楷體" w:eastAsia="標楷體" w:hAnsi="標楷體" w:cs="Times New Roman"/>
                <w:color w:val="000000"/>
                <w:sz w:val="20"/>
                <w:szCs w:val="20"/>
              </w:rPr>
              <w:t>要素間的異</w:t>
            </w:r>
            <w:proofErr w:type="gramEnd"/>
            <w:r w:rsidRPr="00E3595F">
              <w:rPr>
                <w:rFonts w:ascii="標楷體" w:eastAsia="標楷體" w:hAnsi="標楷體" w:cs="Times New Roman"/>
                <w:color w:val="000000"/>
                <w:sz w:val="20"/>
                <w:szCs w:val="20"/>
              </w:rPr>
              <w:t>同。</w:t>
            </w:r>
          </w:p>
          <w:p w14:paraId="461F67D3" w14:textId="38B83F6F"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t>2.教師口述</w:t>
            </w:r>
            <w:proofErr w:type="gramStart"/>
            <w:r w:rsidRPr="00E3595F">
              <w:rPr>
                <w:rFonts w:ascii="標楷體" w:eastAsia="標楷體" w:hAnsi="標楷體"/>
                <w:color w:val="000000"/>
                <w:sz w:val="20"/>
                <w:szCs w:val="20"/>
              </w:rPr>
              <w:t>情境布題</w:t>
            </w:r>
            <w:proofErr w:type="gramEnd"/>
            <w:r w:rsidRPr="00E3595F">
              <w:rPr>
                <w:rFonts w:ascii="標楷體" w:eastAsia="標楷體" w:hAnsi="標楷體"/>
                <w:color w:val="000000"/>
                <w:sz w:val="20"/>
                <w:szCs w:val="20"/>
              </w:rPr>
              <w:t>，透過觀察、討論和操作，察覺並比較各種角錐的構成</w:t>
            </w:r>
            <w:proofErr w:type="gramStart"/>
            <w:r w:rsidRPr="00E3595F">
              <w:rPr>
                <w:rFonts w:ascii="標楷體" w:eastAsia="標楷體" w:hAnsi="標楷體"/>
                <w:color w:val="000000"/>
                <w:sz w:val="20"/>
                <w:szCs w:val="20"/>
              </w:rPr>
              <w:t>要素間的異</w:t>
            </w:r>
            <w:proofErr w:type="gramEnd"/>
            <w:r w:rsidRPr="00E3595F">
              <w:rPr>
                <w:rFonts w:ascii="標楷體" w:eastAsia="標楷體" w:hAnsi="標楷體"/>
                <w:color w:val="000000"/>
                <w:sz w:val="20"/>
                <w:szCs w:val="20"/>
              </w:rPr>
              <w:t>同。</w:t>
            </w:r>
          </w:p>
        </w:tc>
        <w:tc>
          <w:tcPr>
            <w:tcW w:w="811" w:type="pct"/>
          </w:tcPr>
          <w:p w14:paraId="61754CEF"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紙筆測驗：寫出形體與其各部位名稱，及頂點、面、邊的數量。</w:t>
            </w:r>
          </w:p>
          <w:p w14:paraId="6C1554E6"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實測操作：操作附件將形體做分類。</w:t>
            </w:r>
          </w:p>
          <w:p w14:paraId="0966E0DD"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互相討論：小組</w:t>
            </w:r>
            <w:proofErr w:type="gramStart"/>
            <w:r w:rsidRPr="00E3595F">
              <w:rPr>
                <w:rFonts w:ascii="標楷體" w:eastAsia="標楷體" w:hAnsi="標楷體" w:cs="Times New Roman"/>
                <w:color w:val="000000"/>
                <w:sz w:val="20"/>
                <w:szCs w:val="20"/>
              </w:rPr>
              <w:t>討論角柱</w:t>
            </w:r>
            <w:proofErr w:type="gramEnd"/>
            <w:r w:rsidRPr="00E3595F">
              <w:rPr>
                <w:rFonts w:ascii="標楷體" w:eastAsia="標楷體" w:hAnsi="標楷體" w:cs="Times New Roman"/>
                <w:color w:val="000000"/>
                <w:sz w:val="20"/>
                <w:szCs w:val="20"/>
              </w:rPr>
              <w:t>和角錐的頂點、面、邊的數量及關係。</w:t>
            </w:r>
          </w:p>
          <w:p w14:paraId="4ACD2193"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口頭回答：</w:t>
            </w:r>
            <w:proofErr w:type="gramStart"/>
            <w:r w:rsidRPr="00E3595F">
              <w:rPr>
                <w:rFonts w:ascii="標楷體" w:eastAsia="標楷體" w:hAnsi="標楷體" w:cs="Times New Roman"/>
                <w:color w:val="000000"/>
                <w:sz w:val="20"/>
                <w:szCs w:val="20"/>
              </w:rPr>
              <w:t>發表角柱</w:t>
            </w:r>
            <w:proofErr w:type="gramEnd"/>
            <w:r w:rsidRPr="00E3595F">
              <w:rPr>
                <w:rFonts w:ascii="標楷體" w:eastAsia="標楷體" w:hAnsi="標楷體" w:cs="Times New Roman"/>
                <w:color w:val="000000"/>
                <w:sz w:val="20"/>
                <w:szCs w:val="20"/>
              </w:rPr>
              <w:t>和角錐的頂點、面、邊的數量。</w:t>
            </w:r>
          </w:p>
          <w:p w14:paraId="3DDEF194" w14:textId="3A8DF372" w:rsidR="00E3595F" w:rsidRPr="00E3595F" w:rsidRDefault="00E3595F" w:rsidP="00E3595F">
            <w:pPr>
              <w:rPr>
                <w:rFonts w:ascii="標楷體" w:eastAsia="標楷體" w:hAnsi="標楷體" w:cs="新細明體"/>
                <w:sz w:val="20"/>
                <w:szCs w:val="20"/>
              </w:rPr>
            </w:pPr>
            <w:proofErr w:type="gramStart"/>
            <w:r w:rsidRPr="00E3595F">
              <w:rPr>
                <w:rFonts w:ascii="標楷體" w:eastAsia="標楷體" w:hAnsi="標楷體"/>
                <w:color w:val="000000"/>
                <w:sz w:val="20"/>
                <w:szCs w:val="20"/>
              </w:rPr>
              <w:t>作業習寫</w:t>
            </w:r>
            <w:proofErr w:type="gramEnd"/>
            <w:r w:rsidRPr="00E3595F">
              <w:rPr>
                <w:rFonts w:ascii="標楷體" w:eastAsia="標楷體" w:hAnsi="標楷體"/>
                <w:color w:val="000000"/>
                <w:sz w:val="20"/>
                <w:szCs w:val="20"/>
              </w:rPr>
              <w:t>：習作第十單元活動一、二。</w:t>
            </w:r>
          </w:p>
        </w:tc>
        <w:tc>
          <w:tcPr>
            <w:tcW w:w="1028" w:type="pct"/>
          </w:tcPr>
          <w:p w14:paraId="7A64E09C"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【人權教育】</w:t>
            </w:r>
          </w:p>
          <w:p w14:paraId="0B09AC33"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人E5 欣賞、包容個別差異並尊重自己與他人的權利。</w:t>
            </w:r>
          </w:p>
          <w:p w14:paraId="0D1FC6D2"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【環境教育】</w:t>
            </w:r>
          </w:p>
          <w:p w14:paraId="171B12CD"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環E1 參與戶外學習與自然體驗，覺知自然環境的美、平衡、與完整性。</w:t>
            </w:r>
          </w:p>
          <w:p w14:paraId="04ACF1E8"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【品德教育】</w:t>
            </w:r>
          </w:p>
          <w:p w14:paraId="2CE69222" w14:textId="79C903EE"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t>品E3 溝通合作與和諧人際關係。</w:t>
            </w:r>
          </w:p>
        </w:tc>
      </w:tr>
      <w:tr w:rsidR="00E3595F" w:rsidRPr="004F4430" w14:paraId="77DE90D3" w14:textId="77777777" w:rsidTr="00AA63E3">
        <w:trPr>
          <w:trHeight w:val="1272"/>
        </w:trPr>
        <w:tc>
          <w:tcPr>
            <w:tcW w:w="364" w:type="pct"/>
            <w:vAlign w:val="center"/>
          </w:tcPr>
          <w:p w14:paraId="0227032F" w14:textId="77777777" w:rsidR="00E3595F" w:rsidRPr="004F4430" w:rsidRDefault="00E3595F" w:rsidP="00E3595F">
            <w:pPr>
              <w:jc w:val="center"/>
              <w:rPr>
                <w:rFonts w:ascii="標楷體" w:eastAsia="標楷體" w:hAnsi="標楷體"/>
                <w:sz w:val="26"/>
                <w:szCs w:val="26"/>
              </w:rPr>
            </w:pPr>
            <w:r w:rsidRPr="004F4430">
              <w:rPr>
                <w:rFonts w:ascii="標楷體" w:eastAsia="標楷體" w:hAnsi="標楷體"/>
                <w:sz w:val="26"/>
                <w:szCs w:val="26"/>
              </w:rPr>
              <w:t>二十</w:t>
            </w:r>
          </w:p>
        </w:tc>
        <w:tc>
          <w:tcPr>
            <w:tcW w:w="663" w:type="pct"/>
            <w:vAlign w:val="center"/>
          </w:tcPr>
          <w:p w14:paraId="76E3F678" w14:textId="77777777" w:rsidR="00E3595F" w:rsidRPr="00E3595F" w:rsidRDefault="00E3595F" w:rsidP="00E3595F">
            <w:pPr>
              <w:pStyle w:val="Web"/>
              <w:spacing w:before="0" w:beforeAutospacing="0" w:after="0" w:afterAutospacing="0"/>
              <w:jc w:val="center"/>
              <w:rPr>
                <w:rFonts w:ascii="標楷體" w:eastAsia="標楷體" w:hAnsi="標楷體"/>
                <w:sz w:val="20"/>
                <w:szCs w:val="20"/>
              </w:rPr>
            </w:pPr>
            <w:r w:rsidRPr="00E3595F">
              <w:rPr>
                <w:rFonts w:ascii="標楷體" w:eastAsia="標楷體" w:hAnsi="標楷體" w:cs="Times New Roman"/>
                <w:color w:val="000000"/>
                <w:sz w:val="20"/>
                <w:szCs w:val="20"/>
              </w:rPr>
              <w:t>第十單元柱體、錐體和球</w:t>
            </w:r>
          </w:p>
          <w:p w14:paraId="22735108" w14:textId="77777777" w:rsidR="00E3595F" w:rsidRPr="00E3595F" w:rsidRDefault="00E3595F" w:rsidP="00E3595F">
            <w:pPr>
              <w:pStyle w:val="Web"/>
              <w:spacing w:before="0" w:beforeAutospacing="0" w:after="0" w:afterAutospacing="0"/>
              <w:jc w:val="center"/>
              <w:rPr>
                <w:rFonts w:ascii="標楷體" w:eastAsia="標楷體" w:hAnsi="標楷體"/>
                <w:sz w:val="20"/>
                <w:szCs w:val="20"/>
              </w:rPr>
            </w:pPr>
            <w:r w:rsidRPr="00E3595F">
              <w:rPr>
                <w:rFonts w:ascii="標楷體" w:eastAsia="標楷體" w:hAnsi="標楷體" w:cs="Times New Roman"/>
                <w:color w:val="000000"/>
                <w:sz w:val="20"/>
                <w:szCs w:val="20"/>
              </w:rPr>
              <w:t>活動</w:t>
            </w:r>
            <w:proofErr w:type="gramStart"/>
            <w:r w:rsidRPr="00E3595F">
              <w:rPr>
                <w:rFonts w:ascii="標楷體" w:eastAsia="標楷體" w:hAnsi="標楷體" w:cs="Times New Roman"/>
                <w:color w:val="000000"/>
                <w:sz w:val="20"/>
                <w:szCs w:val="20"/>
              </w:rPr>
              <w:t>三</w:t>
            </w:r>
            <w:proofErr w:type="gramEnd"/>
            <w:r w:rsidRPr="00E3595F">
              <w:rPr>
                <w:rFonts w:ascii="標楷體" w:eastAsia="標楷體" w:hAnsi="標楷體" w:cs="Times New Roman"/>
                <w:color w:val="000000"/>
                <w:sz w:val="20"/>
                <w:szCs w:val="20"/>
              </w:rPr>
              <w:t>：面與面的關係</w:t>
            </w:r>
          </w:p>
          <w:p w14:paraId="2DB1E3F0" w14:textId="3CF86810" w:rsidR="00E3595F" w:rsidRPr="00E3595F" w:rsidRDefault="00E3595F" w:rsidP="00E3595F">
            <w:pPr>
              <w:jc w:val="center"/>
              <w:rPr>
                <w:rFonts w:ascii="標楷體" w:eastAsia="標楷體" w:hAnsi="標楷體"/>
                <w:sz w:val="20"/>
                <w:szCs w:val="20"/>
              </w:rPr>
            </w:pPr>
            <w:r w:rsidRPr="00E3595F">
              <w:rPr>
                <w:rFonts w:ascii="標楷體" w:eastAsia="標楷體" w:hAnsi="標楷體"/>
                <w:color w:val="000000"/>
                <w:sz w:val="20"/>
                <w:szCs w:val="20"/>
              </w:rPr>
              <w:t>活動四：柱體和錐體的展開圖</w:t>
            </w:r>
          </w:p>
        </w:tc>
        <w:tc>
          <w:tcPr>
            <w:tcW w:w="749" w:type="pct"/>
            <w:gridSpan w:val="2"/>
            <w:tcBorders>
              <w:right w:val="single" w:sz="4" w:space="0" w:color="auto"/>
            </w:tcBorders>
          </w:tcPr>
          <w:p w14:paraId="0E6588A5"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數-E-A1 具備喜歡數學、對數學世界好奇、有積極主動的學習態度，並能將數學語言運用於日常生活中。</w:t>
            </w:r>
          </w:p>
          <w:p w14:paraId="6837E47A"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數-E-A2 具備基本的算術操作能力、並能指認基本的形體與相對關係，在日常生活情境中，用數學表述與解決問題。</w:t>
            </w:r>
          </w:p>
          <w:p w14:paraId="4345018C"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數-E-B3 具備感受藝術作品中的數學形體或式樣的素養。</w:t>
            </w:r>
          </w:p>
          <w:p w14:paraId="1C823B12" w14:textId="495940E9"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t>數-E-C1 具備從證據討論事情，以及和他人有條理溝通的態度。</w:t>
            </w:r>
          </w:p>
        </w:tc>
        <w:tc>
          <w:tcPr>
            <w:tcW w:w="1385" w:type="pct"/>
            <w:gridSpan w:val="4"/>
            <w:tcBorders>
              <w:left w:val="single" w:sz="4" w:space="0" w:color="auto"/>
            </w:tcBorders>
          </w:tcPr>
          <w:p w14:paraId="4BF0B139"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第十單元柱體、錐體和球</w:t>
            </w:r>
          </w:p>
          <w:p w14:paraId="6BCBA542"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活動</w:t>
            </w:r>
            <w:proofErr w:type="gramStart"/>
            <w:r w:rsidRPr="00E3595F">
              <w:rPr>
                <w:rFonts w:ascii="標楷體" w:eastAsia="標楷體" w:hAnsi="標楷體" w:cs="Times New Roman"/>
                <w:color w:val="000000"/>
                <w:sz w:val="20"/>
                <w:szCs w:val="20"/>
              </w:rPr>
              <w:t>三</w:t>
            </w:r>
            <w:proofErr w:type="gramEnd"/>
            <w:r w:rsidRPr="00E3595F">
              <w:rPr>
                <w:rFonts w:ascii="標楷體" w:eastAsia="標楷體" w:hAnsi="標楷體" w:cs="Times New Roman"/>
                <w:color w:val="000000"/>
                <w:sz w:val="20"/>
                <w:szCs w:val="20"/>
              </w:rPr>
              <w:t>：面與面的關係</w:t>
            </w:r>
          </w:p>
          <w:p w14:paraId="7E8FBD20"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1.教師</w:t>
            </w:r>
            <w:proofErr w:type="gramStart"/>
            <w:r w:rsidRPr="00E3595F">
              <w:rPr>
                <w:rFonts w:ascii="標楷體" w:eastAsia="標楷體" w:hAnsi="標楷體" w:cs="Times New Roman"/>
                <w:color w:val="000000"/>
                <w:sz w:val="20"/>
                <w:szCs w:val="20"/>
              </w:rPr>
              <w:t>口述布題</w:t>
            </w:r>
            <w:proofErr w:type="gramEnd"/>
            <w:r w:rsidRPr="00E3595F">
              <w:rPr>
                <w:rFonts w:ascii="標楷體" w:eastAsia="標楷體" w:hAnsi="標楷體" w:cs="Times New Roman"/>
                <w:color w:val="000000"/>
                <w:sz w:val="20"/>
                <w:szCs w:val="20"/>
              </w:rPr>
              <w:t>，引導學生觀察正方體及長方體面與面的垂直關係，並判別兩面之間是否垂直。</w:t>
            </w:r>
          </w:p>
          <w:p w14:paraId="6B57610B"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2.教師</w:t>
            </w:r>
            <w:proofErr w:type="gramStart"/>
            <w:r w:rsidRPr="00E3595F">
              <w:rPr>
                <w:rFonts w:ascii="標楷體" w:eastAsia="標楷體" w:hAnsi="標楷體" w:cs="Times New Roman"/>
                <w:color w:val="000000"/>
                <w:sz w:val="20"/>
                <w:szCs w:val="20"/>
              </w:rPr>
              <w:t>口述布題</w:t>
            </w:r>
            <w:proofErr w:type="gramEnd"/>
            <w:r w:rsidRPr="00E3595F">
              <w:rPr>
                <w:rFonts w:ascii="標楷體" w:eastAsia="標楷體" w:hAnsi="標楷體" w:cs="Times New Roman"/>
                <w:color w:val="000000"/>
                <w:sz w:val="20"/>
                <w:szCs w:val="20"/>
              </w:rPr>
              <w:t>，引導學生觀察正方體及長方體面與面的平行關係，並判別兩面是否平行。</w:t>
            </w:r>
          </w:p>
          <w:p w14:paraId="1232DCE8"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3.教師</w:t>
            </w:r>
            <w:proofErr w:type="gramStart"/>
            <w:r w:rsidRPr="00E3595F">
              <w:rPr>
                <w:rFonts w:ascii="標楷體" w:eastAsia="標楷體" w:hAnsi="標楷體" w:cs="Times New Roman"/>
                <w:color w:val="000000"/>
                <w:sz w:val="20"/>
                <w:szCs w:val="20"/>
              </w:rPr>
              <w:t>口述布題</w:t>
            </w:r>
            <w:proofErr w:type="gramEnd"/>
            <w:r w:rsidRPr="00E3595F">
              <w:rPr>
                <w:rFonts w:ascii="標楷體" w:eastAsia="標楷體" w:hAnsi="標楷體" w:cs="Times New Roman"/>
                <w:color w:val="000000"/>
                <w:sz w:val="20"/>
                <w:szCs w:val="20"/>
              </w:rPr>
              <w:t>，引導學生利用正方體或長方體來檢查柱體與錐體底面與側面是否有垂直關係。</w:t>
            </w:r>
          </w:p>
          <w:p w14:paraId="44517823"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活動四：柱體和錐體的展開圖</w:t>
            </w:r>
          </w:p>
          <w:p w14:paraId="047AB7FA"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1.教師</w:t>
            </w:r>
            <w:proofErr w:type="gramStart"/>
            <w:r w:rsidRPr="00E3595F">
              <w:rPr>
                <w:rFonts w:ascii="標楷體" w:eastAsia="標楷體" w:hAnsi="標楷體" w:cs="Times New Roman"/>
                <w:color w:val="000000"/>
                <w:sz w:val="20"/>
                <w:szCs w:val="20"/>
              </w:rPr>
              <w:t>口述布題</w:t>
            </w:r>
            <w:proofErr w:type="gramEnd"/>
            <w:r w:rsidRPr="00E3595F">
              <w:rPr>
                <w:rFonts w:ascii="標楷體" w:eastAsia="標楷體" w:hAnsi="標楷體" w:cs="Times New Roman"/>
                <w:color w:val="000000"/>
                <w:sz w:val="20"/>
                <w:szCs w:val="20"/>
              </w:rPr>
              <w:t>，引導學生透過操作正方體與長方體的分解和還原的過程，察覺認識正方體和長方體的展開圖。</w:t>
            </w:r>
          </w:p>
          <w:p w14:paraId="72F09C74"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2.教師</w:t>
            </w:r>
            <w:proofErr w:type="gramStart"/>
            <w:r w:rsidRPr="00E3595F">
              <w:rPr>
                <w:rFonts w:ascii="標楷體" w:eastAsia="標楷體" w:hAnsi="標楷體" w:cs="Times New Roman"/>
                <w:color w:val="000000"/>
                <w:sz w:val="20"/>
                <w:szCs w:val="20"/>
              </w:rPr>
              <w:t>口述布題</w:t>
            </w:r>
            <w:proofErr w:type="gramEnd"/>
            <w:r w:rsidRPr="00E3595F">
              <w:rPr>
                <w:rFonts w:ascii="標楷體" w:eastAsia="標楷體" w:hAnsi="標楷體" w:cs="Times New Roman"/>
                <w:color w:val="000000"/>
                <w:sz w:val="20"/>
                <w:szCs w:val="20"/>
              </w:rPr>
              <w:t>，學生透過觀察、討論和操作附件，藉由展開圖還原成形體之過程，解決長方體中相對面的問題。</w:t>
            </w:r>
          </w:p>
          <w:p w14:paraId="4B20D397" w14:textId="13AEF58B"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lastRenderedPageBreak/>
              <w:t>3.教師</w:t>
            </w:r>
            <w:proofErr w:type="gramStart"/>
            <w:r w:rsidRPr="00E3595F">
              <w:rPr>
                <w:rFonts w:ascii="標楷體" w:eastAsia="標楷體" w:hAnsi="標楷體"/>
                <w:color w:val="000000"/>
                <w:sz w:val="20"/>
                <w:szCs w:val="20"/>
              </w:rPr>
              <w:t>口述布題</w:t>
            </w:r>
            <w:proofErr w:type="gramEnd"/>
            <w:r w:rsidRPr="00E3595F">
              <w:rPr>
                <w:rFonts w:ascii="標楷體" w:eastAsia="標楷體" w:hAnsi="標楷體"/>
                <w:color w:val="000000"/>
                <w:sz w:val="20"/>
                <w:szCs w:val="20"/>
              </w:rPr>
              <w:t>，學生透過操作附件分解與組合的過程，認識柱體和錐體的展開圖。</w:t>
            </w:r>
          </w:p>
        </w:tc>
        <w:tc>
          <w:tcPr>
            <w:tcW w:w="811" w:type="pct"/>
          </w:tcPr>
          <w:p w14:paraId="5E7ADE28"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lastRenderedPageBreak/>
              <w:t>紙筆測驗：找出各形體的展開圖。</w:t>
            </w:r>
          </w:p>
          <w:p w14:paraId="2AA99034"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實測操作：操作附件找出展開圖是哪一個形體的。</w:t>
            </w:r>
          </w:p>
          <w:p w14:paraId="460DF567"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互相討論：小組討論找出正方體和長方體展開圖的樣式。</w:t>
            </w:r>
          </w:p>
          <w:p w14:paraId="208C5A72"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口頭回答：發表正方體和長方體面與面的平行與垂直關係。</w:t>
            </w:r>
          </w:p>
          <w:p w14:paraId="45622E95" w14:textId="43767BB7" w:rsidR="00E3595F" w:rsidRPr="00E3595F" w:rsidRDefault="00E3595F" w:rsidP="00E3595F">
            <w:pPr>
              <w:rPr>
                <w:rFonts w:ascii="標楷體" w:eastAsia="標楷體" w:hAnsi="標楷體" w:cs="新細明體"/>
                <w:sz w:val="20"/>
                <w:szCs w:val="20"/>
              </w:rPr>
            </w:pPr>
            <w:proofErr w:type="gramStart"/>
            <w:r w:rsidRPr="00E3595F">
              <w:rPr>
                <w:rFonts w:ascii="標楷體" w:eastAsia="標楷體" w:hAnsi="標楷體"/>
                <w:color w:val="000000"/>
                <w:sz w:val="20"/>
                <w:szCs w:val="20"/>
              </w:rPr>
              <w:t>作業習寫</w:t>
            </w:r>
            <w:proofErr w:type="gramEnd"/>
            <w:r w:rsidRPr="00E3595F">
              <w:rPr>
                <w:rFonts w:ascii="標楷體" w:eastAsia="標楷體" w:hAnsi="標楷體"/>
                <w:color w:val="000000"/>
                <w:sz w:val="20"/>
                <w:szCs w:val="20"/>
              </w:rPr>
              <w:t>：習作第十單元活動三、四。</w:t>
            </w:r>
          </w:p>
        </w:tc>
        <w:tc>
          <w:tcPr>
            <w:tcW w:w="1028" w:type="pct"/>
          </w:tcPr>
          <w:p w14:paraId="27B7EAB0"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【人權教育】</w:t>
            </w:r>
          </w:p>
          <w:p w14:paraId="55B33448"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人E5 欣賞、包容個別差異並尊重自己與他人的權利。</w:t>
            </w:r>
          </w:p>
          <w:p w14:paraId="56E99FE5"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【環境教育】</w:t>
            </w:r>
          </w:p>
          <w:p w14:paraId="5BA80A0D"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環E1 參與戶外學習與自然體驗，覺知自然環境的美、平衡、與完整性。</w:t>
            </w:r>
          </w:p>
          <w:p w14:paraId="58968A36"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【品德教育】</w:t>
            </w:r>
          </w:p>
          <w:p w14:paraId="62A1E517" w14:textId="22410C44"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t>品E3 溝通合作與和諧人際關係。</w:t>
            </w:r>
          </w:p>
        </w:tc>
      </w:tr>
      <w:tr w:rsidR="00E3595F" w:rsidRPr="004F4430" w14:paraId="4B767AC4" w14:textId="77777777" w:rsidTr="00AA63E3">
        <w:trPr>
          <w:trHeight w:val="1119"/>
        </w:trPr>
        <w:tc>
          <w:tcPr>
            <w:tcW w:w="364" w:type="pct"/>
            <w:vAlign w:val="center"/>
          </w:tcPr>
          <w:p w14:paraId="3066D6F4" w14:textId="77777777" w:rsidR="00E3595F" w:rsidRPr="004F4430" w:rsidRDefault="00E3595F" w:rsidP="00E3595F">
            <w:pPr>
              <w:jc w:val="center"/>
              <w:rPr>
                <w:rFonts w:ascii="標楷體" w:eastAsia="標楷體" w:hAnsi="標楷體"/>
                <w:sz w:val="26"/>
                <w:szCs w:val="26"/>
              </w:rPr>
            </w:pPr>
            <w:r w:rsidRPr="004F4430">
              <w:rPr>
                <w:rFonts w:ascii="標楷體" w:eastAsia="標楷體" w:hAnsi="標楷體" w:hint="eastAsia"/>
                <w:sz w:val="26"/>
                <w:szCs w:val="26"/>
              </w:rPr>
              <w:t>二十一</w:t>
            </w:r>
          </w:p>
        </w:tc>
        <w:tc>
          <w:tcPr>
            <w:tcW w:w="663" w:type="pct"/>
            <w:vAlign w:val="center"/>
          </w:tcPr>
          <w:p w14:paraId="392D7F3C" w14:textId="77777777" w:rsidR="00E3595F" w:rsidRPr="00E3595F" w:rsidRDefault="00E3595F" w:rsidP="00E3595F">
            <w:pPr>
              <w:pStyle w:val="Web"/>
              <w:spacing w:before="0" w:beforeAutospacing="0" w:after="0" w:afterAutospacing="0"/>
              <w:jc w:val="center"/>
              <w:rPr>
                <w:rFonts w:ascii="標楷體" w:eastAsia="標楷體" w:hAnsi="標楷體"/>
                <w:sz w:val="20"/>
                <w:szCs w:val="20"/>
              </w:rPr>
            </w:pPr>
            <w:r w:rsidRPr="00E3595F">
              <w:rPr>
                <w:rFonts w:ascii="標楷體" w:eastAsia="標楷體" w:hAnsi="標楷體" w:cs="Times New Roman"/>
                <w:color w:val="000000"/>
                <w:sz w:val="20"/>
                <w:szCs w:val="20"/>
              </w:rPr>
              <w:t>第十單元柱體、錐體和球</w:t>
            </w:r>
          </w:p>
          <w:p w14:paraId="7451227C" w14:textId="2176F16C" w:rsidR="00E3595F" w:rsidRPr="00E3595F" w:rsidRDefault="00E3595F" w:rsidP="00E3595F">
            <w:pPr>
              <w:jc w:val="center"/>
              <w:rPr>
                <w:rFonts w:ascii="標楷體" w:eastAsia="標楷體" w:hAnsi="標楷體"/>
                <w:sz w:val="20"/>
                <w:szCs w:val="20"/>
              </w:rPr>
            </w:pPr>
            <w:r w:rsidRPr="00E3595F">
              <w:rPr>
                <w:rFonts w:ascii="標楷體" w:eastAsia="標楷體" w:hAnsi="標楷體"/>
                <w:color w:val="000000"/>
                <w:sz w:val="20"/>
                <w:szCs w:val="20"/>
              </w:rPr>
              <w:t>活動五：球</w:t>
            </w:r>
          </w:p>
        </w:tc>
        <w:tc>
          <w:tcPr>
            <w:tcW w:w="749" w:type="pct"/>
            <w:gridSpan w:val="2"/>
            <w:tcBorders>
              <w:right w:val="single" w:sz="4" w:space="0" w:color="auto"/>
            </w:tcBorders>
          </w:tcPr>
          <w:p w14:paraId="2611CD4E"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數-E-A1 具備喜歡數學、對數學世界好奇、有積極主動的學習態度，並能將數學語言運用於日常生活中。</w:t>
            </w:r>
          </w:p>
          <w:p w14:paraId="13FDEFFF"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數-E-A2 具備基本的算術操作能力、並能指認基本的形體與相對關係，在日常生活情境中，用數學表述與解決問題。</w:t>
            </w:r>
          </w:p>
          <w:p w14:paraId="0FECC821"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數-E-B3 具備感受藝術作品中的數學形體或式樣的素養。</w:t>
            </w:r>
          </w:p>
          <w:p w14:paraId="67A4D2B3" w14:textId="09C66033"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t>數-E-C1 具備從證據討論事情，以及和他人有條理溝通的態度。</w:t>
            </w:r>
          </w:p>
        </w:tc>
        <w:tc>
          <w:tcPr>
            <w:tcW w:w="1385" w:type="pct"/>
            <w:gridSpan w:val="4"/>
            <w:tcBorders>
              <w:left w:val="single" w:sz="4" w:space="0" w:color="auto"/>
            </w:tcBorders>
          </w:tcPr>
          <w:p w14:paraId="3944A2F9"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第十單元柱體、錐體和球</w:t>
            </w:r>
          </w:p>
          <w:p w14:paraId="192D099E"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活動五：球</w:t>
            </w:r>
          </w:p>
          <w:p w14:paraId="6FD6C019"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1.教師以</w:t>
            </w:r>
            <w:proofErr w:type="gramStart"/>
            <w:r w:rsidRPr="00E3595F">
              <w:rPr>
                <w:rFonts w:ascii="標楷體" w:eastAsia="標楷體" w:hAnsi="標楷體" w:cs="Times New Roman"/>
                <w:color w:val="000000"/>
                <w:sz w:val="20"/>
                <w:szCs w:val="20"/>
              </w:rPr>
              <w:t>口述布題</w:t>
            </w:r>
            <w:proofErr w:type="gramEnd"/>
            <w:r w:rsidRPr="00E3595F">
              <w:rPr>
                <w:rFonts w:ascii="標楷體" w:eastAsia="標楷體" w:hAnsi="標楷體" w:cs="Times New Roman"/>
                <w:color w:val="000000"/>
                <w:sz w:val="20"/>
                <w:szCs w:val="20"/>
              </w:rPr>
              <w:t>，引導學生認識球。</w:t>
            </w:r>
          </w:p>
          <w:p w14:paraId="1C9466C9"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2.教師</w:t>
            </w:r>
            <w:proofErr w:type="gramStart"/>
            <w:r w:rsidRPr="00E3595F">
              <w:rPr>
                <w:rFonts w:ascii="標楷體" w:eastAsia="標楷體" w:hAnsi="標楷體" w:cs="Times New Roman"/>
                <w:color w:val="000000"/>
                <w:sz w:val="20"/>
                <w:szCs w:val="20"/>
              </w:rPr>
              <w:t>口述布題</w:t>
            </w:r>
            <w:proofErr w:type="gramEnd"/>
            <w:r w:rsidRPr="00E3595F">
              <w:rPr>
                <w:rFonts w:ascii="標楷體" w:eastAsia="標楷體" w:hAnsi="標楷體" w:cs="Times New Roman"/>
                <w:color w:val="000000"/>
                <w:sz w:val="20"/>
                <w:szCs w:val="20"/>
              </w:rPr>
              <w:t>，讓學生觀察柳丁切開後的面是什麼形狀。和學生共同討論應該怎麼切，切開的圓面積會最大。</w:t>
            </w:r>
          </w:p>
          <w:p w14:paraId="39340D58" w14:textId="0437EF7C"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t>3.教師揭示球體的剖面，引導學生認識球的各部位名稱。</w:t>
            </w:r>
          </w:p>
        </w:tc>
        <w:tc>
          <w:tcPr>
            <w:tcW w:w="811" w:type="pct"/>
          </w:tcPr>
          <w:p w14:paraId="07354DBA"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紙筆測驗：寫出球體各部位名稱。</w:t>
            </w:r>
          </w:p>
          <w:p w14:paraId="22F37EB6"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實測操作：操作附件找出展開圖是哪一個形體的。</w:t>
            </w:r>
          </w:p>
          <w:p w14:paraId="7250D10C"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互相討論：小組討論球體切開後的面的樣子。</w:t>
            </w:r>
          </w:p>
          <w:p w14:paraId="1CF0CD86" w14:textId="2170BDC3" w:rsidR="00E3595F" w:rsidRPr="00E3595F" w:rsidRDefault="00E3595F" w:rsidP="00E3595F">
            <w:pPr>
              <w:rPr>
                <w:rFonts w:ascii="標楷體" w:eastAsia="標楷體" w:hAnsi="標楷體" w:cs="新細明體"/>
                <w:sz w:val="20"/>
                <w:szCs w:val="20"/>
              </w:rPr>
            </w:pPr>
            <w:proofErr w:type="gramStart"/>
            <w:r w:rsidRPr="00E3595F">
              <w:rPr>
                <w:rFonts w:ascii="標楷體" w:eastAsia="標楷體" w:hAnsi="標楷體"/>
                <w:color w:val="000000"/>
                <w:sz w:val="20"/>
                <w:szCs w:val="20"/>
              </w:rPr>
              <w:t>作業習寫</w:t>
            </w:r>
            <w:proofErr w:type="gramEnd"/>
            <w:r w:rsidRPr="00E3595F">
              <w:rPr>
                <w:rFonts w:ascii="標楷體" w:eastAsia="標楷體" w:hAnsi="標楷體"/>
                <w:color w:val="000000"/>
                <w:sz w:val="20"/>
                <w:szCs w:val="20"/>
              </w:rPr>
              <w:t>：習作第十單元活動五。</w:t>
            </w:r>
          </w:p>
        </w:tc>
        <w:tc>
          <w:tcPr>
            <w:tcW w:w="1028" w:type="pct"/>
          </w:tcPr>
          <w:p w14:paraId="322F98AF"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【人權教育】</w:t>
            </w:r>
          </w:p>
          <w:p w14:paraId="670150CE"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人E5 欣賞、包容個別差異並尊重自己與他人的權利。</w:t>
            </w:r>
          </w:p>
          <w:p w14:paraId="3885E9DE"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【環境教育】</w:t>
            </w:r>
          </w:p>
          <w:p w14:paraId="0469CD3B"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環E1 參與戶外學習與自然體驗，覺知自然環境的美、平衡、與完整性。</w:t>
            </w:r>
          </w:p>
          <w:p w14:paraId="69F31344"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【品德教育】</w:t>
            </w:r>
          </w:p>
          <w:p w14:paraId="5D095E60" w14:textId="2D3718CE"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t>品E3 溝通合作與和諧人際關係。</w:t>
            </w:r>
          </w:p>
        </w:tc>
      </w:tr>
    </w:tbl>
    <w:p w14:paraId="1B508EA4" w14:textId="77777777" w:rsidR="00DC4BFB" w:rsidRPr="004F4430" w:rsidRDefault="00DC4BFB" w:rsidP="005A5B68">
      <w:pPr>
        <w:jc w:val="center"/>
        <w:rPr>
          <w:rFonts w:ascii="標楷體" w:eastAsia="標楷體" w:hAnsi="標楷體"/>
        </w:rPr>
      </w:pPr>
    </w:p>
    <w:p w14:paraId="7C7CF075" w14:textId="77777777" w:rsidR="00DC4BFB" w:rsidRPr="004F4430" w:rsidRDefault="00DC4BFB">
      <w:pPr>
        <w:rPr>
          <w:rFonts w:ascii="標楷體" w:eastAsia="標楷體" w:hAnsi="標楷體"/>
        </w:rPr>
      </w:pPr>
      <w:r w:rsidRPr="004F4430">
        <w:rPr>
          <w:rFonts w:ascii="標楷體" w:eastAsia="標楷體" w:hAnsi="標楷體"/>
        </w:rPr>
        <w:br w:type="page"/>
      </w:r>
    </w:p>
    <w:p w14:paraId="6021B243" w14:textId="65AD0541" w:rsidR="00C576CF" w:rsidRPr="004F4430" w:rsidRDefault="00C576CF" w:rsidP="00C576CF">
      <w:pPr>
        <w:jc w:val="center"/>
        <w:rPr>
          <w:rFonts w:ascii="標楷體" w:eastAsia="標楷體" w:hAnsi="標楷體"/>
          <w:sz w:val="30"/>
          <w:szCs w:val="30"/>
        </w:rPr>
      </w:pPr>
      <w:r w:rsidRPr="004F4430">
        <w:rPr>
          <w:rFonts w:ascii="標楷體" w:eastAsia="標楷體" w:hAnsi="標楷體" w:hint="eastAsia"/>
          <w:b/>
          <w:sz w:val="30"/>
          <w:szCs w:val="30"/>
        </w:rPr>
        <w:lastRenderedPageBreak/>
        <w:t>南投</w:t>
      </w:r>
      <w:r w:rsidRPr="004F4430">
        <w:rPr>
          <w:rFonts w:ascii="標楷體" w:eastAsia="標楷體" w:hAnsi="標楷體"/>
          <w:b/>
          <w:sz w:val="30"/>
          <w:szCs w:val="30"/>
        </w:rPr>
        <w:t>縣</w:t>
      </w:r>
      <w:r w:rsidR="00C602F3">
        <w:rPr>
          <w:rFonts w:ascii="標楷體" w:eastAsia="標楷體" w:hAnsi="標楷體" w:hint="eastAsia"/>
          <w:b/>
          <w:sz w:val="30"/>
          <w:szCs w:val="30"/>
        </w:rPr>
        <w:t>竹山鎮社寮國民小學</w:t>
      </w:r>
      <w:r w:rsidR="0099606A" w:rsidRPr="000E6E1D">
        <w:rPr>
          <w:rFonts w:ascii="標楷體" w:eastAsia="標楷體" w:hAnsi="標楷體"/>
          <w:b/>
          <w:color w:val="FF0000"/>
          <w:sz w:val="30"/>
          <w:szCs w:val="30"/>
        </w:rPr>
        <w:t>112學年度</w:t>
      </w:r>
      <w:r w:rsidR="00165DE3" w:rsidRPr="004F4430">
        <w:rPr>
          <w:rFonts w:ascii="標楷體" w:eastAsia="標楷體" w:hAnsi="標楷體" w:hint="eastAsia"/>
          <w:b/>
          <w:sz w:val="30"/>
          <w:szCs w:val="30"/>
        </w:rPr>
        <w:t>領域學習課程</w:t>
      </w:r>
      <w:r w:rsidRPr="004F4430">
        <w:rPr>
          <w:rFonts w:ascii="標楷體" w:eastAsia="標楷體" w:hAnsi="標楷體" w:hint="eastAsia"/>
          <w:b/>
          <w:sz w:val="30"/>
          <w:szCs w:val="30"/>
        </w:rPr>
        <w:t>計畫</w:t>
      </w:r>
    </w:p>
    <w:p w14:paraId="07C094A0" w14:textId="77777777" w:rsidR="00C576CF" w:rsidRPr="004F4430" w:rsidRDefault="00C576CF" w:rsidP="00C576CF">
      <w:pPr>
        <w:rPr>
          <w:rFonts w:ascii="標楷體" w:eastAsia="標楷體" w:hAnsi="標楷體"/>
          <w:sz w:val="32"/>
          <w:szCs w:val="32"/>
        </w:rPr>
      </w:pPr>
      <w:r w:rsidRPr="004F4430">
        <w:rPr>
          <w:rFonts w:ascii="標楷體" w:eastAsia="標楷體" w:hAnsi="標楷體" w:hint="eastAsia"/>
          <w:sz w:val="32"/>
          <w:szCs w:val="32"/>
        </w:rPr>
        <w:t>【</w:t>
      </w:r>
      <w:r w:rsidRPr="004F4430">
        <w:rPr>
          <w:rFonts w:ascii="標楷體" w:eastAsia="標楷體" w:hAnsi="標楷體"/>
          <w:sz w:val="32"/>
          <w:szCs w:val="32"/>
        </w:rPr>
        <w:t>第</w:t>
      </w:r>
      <w:r w:rsidRPr="004F4430">
        <w:rPr>
          <w:rFonts w:ascii="標楷體" w:eastAsia="標楷體" w:hAnsi="標楷體" w:hint="eastAsia"/>
          <w:sz w:val="32"/>
          <w:szCs w:val="32"/>
        </w:rPr>
        <w:t>二</w:t>
      </w:r>
      <w:r w:rsidRPr="004F4430">
        <w:rPr>
          <w:rFonts w:ascii="標楷體" w:eastAsia="標楷體" w:hAnsi="標楷體"/>
          <w:sz w:val="32"/>
          <w:szCs w:val="32"/>
        </w:rPr>
        <w:t>學期</w:t>
      </w:r>
      <w:r w:rsidRPr="004F4430">
        <w:rPr>
          <w:rFonts w:ascii="標楷體" w:eastAsia="標楷體" w:hAnsi="標楷體" w:hint="eastAsia"/>
          <w:sz w:val="32"/>
          <w:szCs w:val="32"/>
        </w:rPr>
        <w:t>】</w:t>
      </w:r>
    </w:p>
    <w:tbl>
      <w:tblPr>
        <w:tblW w:w="14558" w:type="dxa"/>
        <w:tblInd w:w="2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375"/>
        <w:gridCol w:w="5288"/>
        <w:gridCol w:w="2126"/>
        <w:gridCol w:w="5769"/>
      </w:tblGrid>
      <w:tr w:rsidR="004F4430" w:rsidRPr="004F4430" w14:paraId="1A1A4FD8" w14:textId="77777777" w:rsidTr="00C576CF">
        <w:trPr>
          <w:trHeight w:val="680"/>
        </w:trPr>
        <w:tc>
          <w:tcPr>
            <w:tcW w:w="1375" w:type="dxa"/>
            <w:vAlign w:val="center"/>
          </w:tcPr>
          <w:p w14:paraId="02128144" w14:textId="77777777" w:rsidR="00C576CF" w:rsidRPr="004F4430" w:rsidRDefault="00C576CF" w:rsidP="00165DE3">
            <w:pPr>
              <w:jc w:val="center"/>
              <w:rPr>
                <w:rFonts w:ascii="標楷體" w:eastAsia="標楷體" w:hAnsi="標楷體"/>
                <w:sz w:val="28"/>
              </w:rPr>
            </w:pPr>
            <w:r w:rsidRPr="004F4430">
              <w:rPr>
                <w:rFonts w:ascii="標楷體" w:eastAsia="標楷體" w:hAnsi="標楷體" w:hint="eastAsia"/>
                <w:sz w:val="28"/>
              </w:rPr>
              <w:t>領域/科目</w:t>
            </w:r>
          </w:p>
        </w:tc>
        <w:tc>
          <w:tcPr>
            <w:tcW w:w="5288" w:type="dxa"/>
            <w:vAlign w:val="center"/>
          </w:tcPr>
          <w:p w14:paraId="1AF5B797" w14:textId="232E93E1" w:rsidR="00C576CF" w:rsidRPr="000C5186" w:rsidRDefault="00014F25" w:rsidP="00855E9B">
            <w:pPr>
              <w:rPr>
                <w:rFonts w:ascii="標楷體" w:eastAsia="標楷體" w:hAnsi="標楷體"/>
                <w:sz w:val="28"/>
                <w:shd w:val="pct15" w:color="auto" w:fill="FFFFFF"/>
              </w:rPr>
            </w:pPr>
            <w:r>
              <w:rPr>
                <w:rFonts w:ascii="標楷體" w:eastAsia="標楷體" w:hAnsi="標楷體" w:hint="eastAsia"/>
                <w:sz w:val="28"/>
              </w:rPr>
              <w:t>數學</w:t>
            </w:r>
          </w:p>
        </w:tc>
        <w:tc>
          <w:tcPr>
            <w:tcW w:w="2126" w:type="dxa"/>
            <w:vAlign w:val="center"/>
          </w:tcPr>
          <w:p w14:paraId="5F90E3F0" w14:textId="77777777" w:rsidR="00C576CF" w:rsidRPr="004F4430" w:rsidRDefault="00C576CF" w:rsidP="00855E9B">
            <w:pPr>
              <w:jc w:val="center"/>
              <w:rPr>
                <w:rFonts w:ascii="標楷體" w:eastAsia="標楷體" w:hAnsi="標楷體"/>
                <w:sz w:val="28"/>
              </w:rPr>
            </w:pPr>
            <w:r w:rsidRPr="004F4430">
              <w:rPr>
                <w:rFonts w:ascii="標楷體" w:eastAsia="標楷體" w:hAnsi="標楷體" w:hint="eastAsia"/>
                <w:sz w:val="28"/>
              </w:rPr>
              <w:t>年</w:t>
            </w:r>
            <w:r w:rsidRPr="004F4430">
              <w:rPr>
                <w:rFonts w:ascii="標楷體" w:eastAsia="標楷體" w:hAnsi="標楷體"/>
                <w:sz w:val="28"/>
              </w:rPr>
              <w:t>級</w:t>
            </w:r>
            <w:r w:rsidRPr="004F4430">
              <w:rPr>
                <w:rFonts w:ascii="標楷體" w:eastAsia="標楷體" w:hAnsi="標楷體" w:hint="eastAsia"/>
                <w:sz w:val="28"/>
              </w:rPr>
              <w:t>/班級</w:t>
            </w:r>
          </w:p>
        </w:tc>
        <w:tc>
          <w:tcPr>
            <w:tcW w:w="5769" w:type="dxa"/>
            <w:vAlign w:val="center"/>
          </w:tcPr>
          <w:p w14:paraId="548554FD" w14:textId="09FC7020" w:rsidR="00C576CF" w:rsidRPr="004F4430" w:rsidRDefault="00C576CF" w:rsidP="00855E9B">
            <w:pPr>
              <w:rPr>
                <w:rFonts w:ascii="標楷體" w:eastAsia="標楷體" w:hAnsi="標楷體"/>
                <w:sz w:val="28"/>
              </w:rPr>
            </w:pPr>
            <w:r w:rsidRPr="004F4430">
              <w:rPr>
                <w:rFonts w:ascii="標楷體" w:eastAsia="標楷體" w:hAnsi="標楷體" w:hint="eastAsia"/>
                <w:sz w:val="28"/>
              </w:rPr>
              <w:t xml:space="preserve"> </w:t>
            </w:r>
            <w:r w:rsidR="00E3595F">
              <w:rPr>
                <w:rFonts w:ascii="標楷體" w:eastAsia="標楷體" w:hAnsi="標楷體" w:hint="eastAsia"/>
                <w:sz w:val="28"/>
              </w:rPr>
              <w:t>五</w:t>
            </w:r>
            <w:r w:rsidRPr="004F4430">
              <w:rPr>
                <w:rFonts w:ascii="標楷體" w:eastAsia="標楷體" w:hAnsi="標楷體" w:hint="eastAsia"/>
                <w:sz w:val="28"/>
              </w:rPr>
              <w:t>年級，共</w:t>
            </w:r>
            <w:r w:rsidR="00E3595F" w:rsidRPr="00E3595F">
              <w:rPr>
                <w:rFonts w:ascii="標楷體" w:eastAsia="標楷體" w:hAnsi="標楷體" w:hint="eastAsia"/>
                <w:sz w:val="28"/>
                <w:u w:val="single"/>
              </w:rPr>
              <w:t>2</w:t>
            </w:r>
            <w:r w:rsidRPr="004F4430">
              <w:rPr>
                <w:rFonts w:ascii="標楷體" w:eastAsia="標楷體" w:hAnsi="標楷體" w:hint="eastAsia"/>
                <w:sz w:val="28"/>
              </w:rPr>
              <w:t>班</w:t>
            </w:r>
          </w:p>
        </w:tc>
      </w:tr>
      <w:tr w:rsidR="00C576CF" w:rsidRPr="004F4430" w14:paraId="524C058A" w14:textId="77777777" w:rsidTr="00C576CF">
        <w:trPr>
          <w:trHeight w:val="680"/>
        </w:trPr>
        <w:tc>
          <w:tcPr>
            <w:tcW w:w="1375" w:type="dxa"/>
            <w:vAlign w:val="center"/>
          </w:tcPr>
          <w:p w14:paraId="7E75D473" w14:textId="77777777" w:rsidR="00C576CF" w:rsidRPr="004F4430" w:rsidRDefault="00C576CF" w:rsidP="00855E9B">
            <w:pPr>
              <w:jc w:val="center"/>
              <w:rPr>
                <w:rFonts w:ascii="標楷體" w:eastAsia="標楷體" w:hAnsi="標楷體"/>
                <w:sz w:val="28"/>
              </w:rPr>
            </w:pPr>
            <w:r w:rsidRPr="004F4430">
              <w:rPr>
                <w:rFonts w:ascii="標楷體" w:eastAsia="標楷體" w:hAnsi="標楷體"/>
                <w:sz w:val="28"/>
              </w:rPr>
              <w:t>教師</w:t>
            </w:r>
          </w:p>
        </w:tc>
        <w:tc>
          <w:tcPr>
            <w:tcW w:w="5288" w:type="dxa"/>
            <w:vAlign w:val="center"/>
          </w:tcPr>
          <w:p w14:paraId="09644ED2" w14:textId="1A8F0592" w:rsidR="00C576CF" w:rsidRPr="004F4430" w:rsidRDefault="00677789" w:rsidP="00855E9B">
            <w:pPr>
              <w:rPr>
                <w:rFonts w:ascii="標楷體" w:eastAsia="標楷體" w:hAnsi="標楷體"/>
                <w:sz w:val="28"/>
              </w:rPr>
            </w:pPr>
            <w:r>
              <w:rPr>
                <w:rFonts w:ascii="標楷體" w:eastAsia="標楷體" w:hAnsi="標楷體" w:hint="eastAsia"/>
                <w:sz w:val="28"/>
              </w:rPr>
              <w:t>陳柏銘</w:t>
            </w:r>
            <w:r>
              <w:rPr>
                <w:rFonts w:ascii="新細明體" w:hAnsi="新細明體" w:hint="eastAsia"/>
                <w:sz w:val="28"/>
              </w:rPr>
              <w:t>、</w:t>
            </w:r>
            <w:r>
              <w:rPr>
                <w:rFonts w:ascii="標楷體" w:eastAsia="標楷體" w:hAnsi="標楷體" w:hint="eastAsia"/>
                <w:sz w:val="28"/>
              </w:rPr>
              <w:t>陳遠芳</w:t>
            </w:r>
          </w:p>
        </w:tc>
        <w:tc>
          <w:tcPr>
            <w:tcW w:w="2126" w:type="dxa"/>
            <w:vAlign w:val="center"/>
          </w:tcPr>
          <w:p w14:paraId="68307852" w14:textId="77777777" w:rsidR="00C576CF" w:rsidRPr="004F4430" w:rsidRDefault="00C576CF" w:rsidP="00855E9B">
            <w:pPr>
              <w:jc w:val="center"/>
              <w:rPr>
                <w:rFonts w:ascii="標楷體" w:eastAsia="標楷體" w:hAnsi="標楷體"/>
                <w:sz w:val="28"/>
              </w:rPr>
            </w:pPr>
            <w:r w:rsidRPr="004F4430">
              <w:rPr>
                <w:rFonts w:ascii="標楷體" w:eastAsia="標楷體" w:hAnsi="標楷體" w:hint="eastAsia"/>
                <w:sz w:val="28"/>
              </w:rPr>
              <w:t>上課</w:t>
            </w:r>
            <w:proofErr w:type="gramStart"/>
            <w:r w:rsidRPr="004F4430">
              <w:rPr>
                <w:rFonts w:ascii="標楷體" w:eastAsia="標楷體" w:hAnsi="標楷體" w:hint="eastAsia"/>
                <w:sz w:val="28"/>
              </w:rPr>
              <w:t>週</w:t>
            </w:r>
            <w:proofErr w:type="gramEnd"/>
            <w:r w:rsidRPr="004F4430">
              <w:rPr>
                <w:rFonts w:ascii="標楷體" w:eastAsia="標楷體" w:hAnsi="標楷體" w:hint="eastAsia"/>
                <w:sz w:val="28"/>
              </w:rPr>
              <w:t>/節數</w:t>
            </w:r>
          </w:p>
        </w:tc>
        <w:tc>
          <w:tcPr>
            <w:tcW w:w="5769" w:type="dxa"/>
            <w:vAlign w:val="center"/>
          </w:tcPr>
          <w:p w14:paraId="2684DE2C" w14:textId="4ADFC7A7" w:rsidR="00C576CF" w:rsidRPr="004F4430" w:rsidRDefault="00C576CF" w:rsidP="00855E9B">
            <w:pPr>
              <w:rPr>
                <w:rFonts w:ascii="標楷體" w:eastAsia="標楷體" w:hAnsi="標楷體"/>
                <w:sz w:val="28"/>
              </w:rPr>
            </w:pPr>
            <w:r w:rsidRPr="004F4430">
              <w:rPr>
                <w:rFonts w:ascii="標楷體" w:eastAsia="標楷體" w:hAnsi="標楷體" w:hint="eastAsia"/>
                <w:sz w:val="28"/>
              </w:rPr>
              <w:t xml:space="preserve"> 每週</w:t>
            </w:r>
            <w:r w:rsidR="00014F25" w:rsidRPr="0099606A">
              <w:rPr>
                <w:rFonts w:ascii="標楷體" w:eastAsia="標楷體" w:hAnsi="標楷體" w:hint="eastAsia"/>
                <w:sz w:val="28"/>
                <w:u w:val="single"/>
              </w:rPr>
              <w:t>4</w:t>
            </w:r>
            <w:r w:rsidRPr="004F4430">
              <w:rPr>
                <w:rFonts w:ascii="標楷體" w:eastAsia="標楷體" w:hAnsi="標楷體" w:hint="eastAsia"/>
                <w:sz w:val="28"/>
              </w:rPr>
              <w:t>節，</w:t>
            </w:r>
            <w:r w:rsidR="00AD18E1" w:rsidRPr="0099606A">
              <w:rPr>
                <w:rFonts w:ascii="標楷體" w:eastAsia="標楷體" w:hAnsi="標楷體" w:hint="eastAsia"/>
                <w:sz w:val="28"/>
                <w:u w:val="single"/>
              </w:rPr>
              <w:t>20</w:t>
            </w:r>
            <w:proofErr w:type="gramStart"/>
            <w:r w:rsidRPr="004F4430">
              <w:rPr>
                <w:rFonts w:ascii="標楷體" w:eastAsia="標楷體" w:hAnsi="標楷體" w:hint="eastAsia"/>
                <w:sz w:val="28"/>
              </w:rPr>
              <w:t>週</w:t>
            </w:r>
            <w:proofErr w:type="gramEnd"/>
            <w:r w:rsidRPr="004F4430">
              <w:rPr>
                <w:rFonts w:ascii="標楷體" w:eastAsia="標楷體" w:hAnsi="標楷體" w:hint="eastAsia"/>
                <w:sz w:val="28"/>
              </w:rPr>
              <w:t>，共</w:t>
            </w:r>
            <w:r w:rsidR="00014F25" w:rsidRPr="0099606A">
              <w:rPr>
                <w:rFonts w:ascii="標楷體" w:eastAsia="標楷體" w:hAnsi="標楷體" w:hint="eastAsia"/>
                <w:sz w:val="28"/>
                <w:u w:val="single"/>
              </w:rPr>
              <w:t>80</w:t>
            </w:r>
            <w:r w:rsidRPr="004F4430">
              <w:rPr>
                <w:rFonts w:ascii="標楷體" w:eastAsia="標楷體" w:hAnsi="標楷體" w:hint="eastAsia"/>
                <w:sz w:val="28"/>
              </w:rPr>
              <w:t>節</w:t>
            </w:r>
          </w:p>
        </w:tc>
      </w:tr>
    </w:tbl>
    <w:p w14:paraId="497D6AE1" w14:textId="77777777" w:rsidR="00C576CF" w:rsidRPr="004F4430" w:rsidRDefault="00C576CF" w:rsidP="00C576CF">
      <w:pPr>
        <w:spacing w:line="60" w:lineRule="auto"/>
        <w:jc w:val="center"/>
        <w:rPr>
          <w:rFonts w:ascii="標楷體" w:eastAsia="標楷體" w:hAnsi="標楷體"/>
          <w:sz w:val="36"/>
          <w:szCs w:val="36"/>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058"/>
        <w:gridCol w:w="1928"/>
        <w:gridCol w:w="2266"/>
        <w:gridCol w:w="131"/>
        <w:gridCol w:w="9"/>
        <w:gridCol w:w="90"/>
        <w:gridCol w:w="20"/>
        <w:gridCol w:w="3691"/>
        <w:gridCol w:w="2359"/>
        <w:gridCol w:w="2990"/>
      </w:tblGrid>
      <w:tr w:rsidR="004F4430" w:rsidRPr="004F4430" w14:paraId="4673193F" w14:textId="77777777" w:rsidTr="00855E9B">
        <w:trPr>
          <w:trHeight w:val="1648"/>
        </w:trPr>
        <w:tc>
          <w:tcPr>
            <w:tcW w:w="5000" w:type="pct"/>
            <w:gridSpan w:val="10"/>
          </w:tcPr>
          <w:p w14:paraId="793561F2" w14:textId="77777777" w:rsidR="00E3595F" w:rsidRPr="00E3595F" w:rsidRDefault="00E3595F" w:rsidP="00E3595F">
            <w:pPr>
              <w:pStyle w:val="Web"/>
              <w:spacing w:before="0" w:beforeAutospacing="0" w:after="0" w:afterAutospacing="0"/>
              <w:rPr>
                <w:rFonts w:ascii="標楷體" w:eastAsia="標楷體" w:hAnsi="標楷體"/>
                <w:sz w:val="20"/>
                <w:szCs w:val="20"/>
              </w:rPr>
            </w:pPr>
            <w:r w:rsidRPr="00E3595F">
              <w:rPr>
                <w:rFonts w:ascii="標楷體" w:eastAsia="標楷體" w:hAnsi="標楷體" w:cs="Times New Roman"/>
                <w:color w:val="000000"/>
                <w:sz w:val="20"/>
                <w:szCs w:val="20"/>
              </w:rPr>
              <w:t>課程目標:</w:t>
            </w:r>
          </w:p>
          <w:p w14:paraId="0FFB895D" w14:textId="77777777" w:rsidR="00E3595F" w:rsidRPr="00E3595F" w:rsidRDefault="00E3595F" w:rsidP="00E3595F">
            <w:pPr>
              <w:pStyle w:val="Web"/>
              <w:spacing w:before="0" w:beforeAutospacing="0" w:after="0" w:afterAutospacing="0"/>
              <w:rPr>
                <w:rFonts w:ascii="標楷體" w:eastAsia="標楷體" w:hAnsi="標楷體"/>
                <w:sz w:val="20"/>
                <w:szCs w:val="20"/>
              </w:rPr>
            </w:pPr>
            <w:r w:rsidRPr="00E3595F">
              <w:rPr>
                <w:rFonts w:ascii="標楷體" w:eastAsia="標楷體" w:hAnsi="標楷體" w:cs="Times New Roman"/>
                <w:color w:val="000000"/>
                <w:sz w:val="20"/>
                <w:szCs w:val="20"/>
              </w:rPr>
              <w:t>1.提供學生適性學習的機會，培育學生探索數學的信心與正向態度。</w:t>
            </w:r>
          </w:p>
          <w:p w14:paraId="3FD15F6B" w14:textId="77777777" w:rsidR="00E3595F" w:rsidRPr="00E3595F" w:rsidRDefault="00E3595F" w:rsidP="00E3595F">
            <w:pPr>
              <w:pStyle w:val="Web"/>
              <w:spacing w:before="0" w:beforeAutospacing="0" w:after="0" w:afterAutospacing="0"/>
              <w:rPr>
                <w:rFonts w:ascii="標楷體" w:eastAsia="標楷體" w:hAnsi="標楷體"/>
                <w:sz w:val="20"/>
                <w:szCs w:val="20"/>
              </w:rPr>
            </w:pPr>
            <w:r w:rsidRPr="00E3595F">
              <w:rPr>
                <w:rFonts w:ascii="標楷體" w:eastAsia="標楷體" w:hAnsi="標楷體" w:cs="Times New Roman"/>
                <w:color w:val="000000"/>
                <w:sz w:val="20"/>
                <w:szCs w:val="20"/>
              </w:rPr>
              <w:t>2.培養好奇心、演算、抽象、推論、溝通和數學表述等各項能力。</w:t>
            </w:r>
          </w:p>
          <w:p w14:paraId="5E467345" w14:textId="77777777" w:rsidR="00E3595F" w:rsidRPr="00E3595F" w:rsidRDefault="00E3595F" w:rsidP="00E3595F">
            <w:pPr>
              <w:pStyle w:val="Web"/>
              <w:spacing w:before="0" w:beforeAutospacing="0" w:after="0" w:afterAutospacing="0"/>
              <w:rPr>
                <w:rFonts w:ascii="標楷體" w:eastAsia="標楷體" w:hAnsi="標楷體"/>
                <w:sz w:val="20"/>
                <w:szCs w:val="20"/>
              </w:rPr>
            </w:pPr>
            <w:r w:rsidRPr="00E3595F">
              <w:rPr>
                <w:rFonts w:ascii="標楷體" w:eastAsia="標楷體" w:hAnsi="標楷體" w:cs="Times New Roman"/>
                <w:color w:val="000000"/>
                <w:sz w:val="20"/>
                <w:szCs w:val="20"/>
              </w:rPr>
              <w:t>3.培養使用工具(使用</w:t>
            </w:r>
            <w:proofErr w:type="gramStart"/>
            <w:r w:rsidRPr="00E3595F">
              <w:rPr>
                <w:rFonts w:ascii="標楷體" w:eastAsia="標楷體" w:hAnsi="標楷體" w:cs="Times New Roman"/>
                <w:color w:val="000000"/>
                <w:sz w:val="20"/>
                <w:szCs w:val="20"/>
              </w:rPr>
              <w:t>直式做小數</w:t>
            </w:r>
            <w:proofErr w:type="gramEnd"/>
            <w:r w:rsidRPr="00E3595F">
              <w:rPr>
                <w:rFonts w:ascii="標楷體" w:eastAsia="標楷體" w:hAnsi="標楷體" w:cs="Times New Roman"/>
                <w:color w:val="000000"/>
                <w:sz w:val="20"/>
                <w:szCs w:val="20"/>
              </w:rPr>
              <w:t>的乘法計算及整數、小數除以整數的計算；使用直尺畫折線圖)，運用於數學程序及解決問題的正確態度。</w:t>
            </w:r>
          </w:p>
          <w:p w14:paraId="4FC11161" w14:textId="77777777" w:rsidR="00E3595F" w:rsidRPr="00E3595F" w:rsidRDefault="00E3595F" w:rsidP="00E3595F">
            <w:pPr>
              <w:pStyle w:val="Web"/>
              <w:spacing w:before="0" w:beforeAutospacing="0" w:after="0" w:afterAutospacing="0"/>
              <w:rPr>
                <w:rFonts w:ascii="標楷體" w:eastAsia="標楷體" w:hAnsi="標楷體"/>
                <w:sz w:val="20"/>
                <w:szCs w:val="20"/>
              </w:rPr>
            </w:pPr>
            <w:r w:rsidRPr="00E3595F">
              <w:rPr>
                <w:rFonts w:ascii="標楷體" w:eastAsia="標楷體" w:hAnsi="標楷體" w:cs="Times New Roman"/>
                <w:color w:val="000000"/>
                <w:sz w:val="20"/>
                <w:szCs w:val="20"/>
              </w:rPr>
              <w:t>4.培養運用數學思考問題、分析問題和解決問題的能力。</w:t>
            </w:r>
          </w:p>
          <w:p w14:paraId="3CC4A4FC" w14:textId="77777777" w:rsidR="00E3595F" w:rsidRPr="00E3595F" w:rsidRDefault="00E3595F" w:rsidP="00E3595F">
            <w:pPr>
              <w:pStyle w:val="Web"/>
              <w:spacing w:before="0" w:beforeAutospacing="0" w:after="0" w:afterAutospacing="0"/>
              <w:rPr>
                <w:rFonts w:ascii="標楷體" w:eastAsia="標楷體" w:hAnsi="標楷體"/>
                <w:sz w:val="20"/>
                <w:szCs w:val="20"/>
              </w:rPr>
            </w:pPr>
            <w:r w:rsidRPr="00E3595F">
              <w:rPr>
                <w:rFonts w:ascii="標楷體" w:eastAsia="標楷體" w:hAnsi="標楷體" w:cs="Times New Roman"/>
                <w:color w:val="000000"/>
                <w:sz w:val="20"/>
                <w:szCs w:val="20"/>
              </w:rPr>
              <w:t>5.培養日常生活應用與學習其他領域/科目(健康與體育、語文、社會、藝術、自然科學)所需的數學知能。</w:t>
            </w:r>
          </w:p>
          <w:p w14:paraId="6B7A1B38" w14:textId="3C31D813" w:rsidR="00014F25" w:rsidRPr="00E3595F" w:rsidRDefault="00E3595F" w:rsidP="00E3595F">
            <w:pPr>
              <w:pStyle w:val="Web"/>
              <w:spacing w:before="0" w:beforeAutospacing="0" w:after="0" w:afterAutospacing="0"/>
              <w:rPr>
                <w:rFonts w:ascii="標楷體" w:eastAsia="標楷體" w:hAnsi="標楷體"/>
                <w:sz w:val="20"/>
                <w:szCs w:val="20"/>
              </w:rPr>
            </w:pPr>
            <w:r w:rsidRPr="00E3595F">
              <w:rPr>
                <w:rFonts w:ascii="標楷體" w:eastAsia="標楷體" w:hAnsi="標楷體" w:cs="Times New Roman"/>
                <w:color w:val="000000"/>
                <w:sz w:val="20"/>
                <w:szCs w:val="20"/>
              </w:rPr>
              <w:t>6.培養學生欣賞數學以簡馭繁的精神與結構嚴謹完美的特質。</w:t>
            </w:r>
          </w:p>
        </w:tc>
      </w:tr>
      <w:tr w:rsidR="004F4430" w:rsidRPr="004F4430" w14:paraId="75CD83E1" w14:textId="77777777" w:rsidTr="00A66460">
        <w:trPr>
          <w:trHeight w:val="370"/>
        </w:trPr>
        <w:tc>
          <w:tcPr>
            <w:tcW w:w="1027" w:type="pct"/>
            <w:gridSpan w:val="2"/>
            <w:shd w:val="clear" w:color="auto" w:fill="F3F3F3"/>
            <w:vAlign w:val="center"/>
          </w:tcPr>
          <w:p w14:paraId="489C60ED" w14:textId="77777777" w:rsidR="00A66460" w:rsidRPr="004F4430" w:rsidRDefault="00A66460" w:rsidP="00855E9B">
            <w:pPr>
              <w:jc w:val="center"/>
              <w:rPr>
                <w:rFonts w:ascii="標楷體" w:eastAsia="標楷體" w:hAnsi="標楷體"/>
                <w:sz w:val="26"/>
                <w:szCs w:val="26"/>
              </w:rPr>
            </w:pPr>
            <w:r w:rsidRPr="004F4430">
              <w:rPr>
                <w:rFonts w:ascii="標楷體" w:eastAsia="標楷體" w:hAnsi="標楷體" w:cs="新細明體" w:hint="eastAsia"/>
                <w:sz w:val="26"/>
                <w:szCs w:val="26"/>
              </w:rPr>
              <w:t>教學進度</w:t>
            </w:r>
          </w:p>
        </w:tc>
        <w:tc>
          <w:tcPr>
            <w:tcW w:w="779" w:type="pct"/>
            <w:vMerge w:val="restart"/>
            <w:tcBorders>
              <w:right w:val="single" w:sz="4" w:space="0" w:color="auto"/>
            </w:tcBorders>
            <w:shd w:val="clear" w:color="auto" w:fill="F3F3F3"/>
            <w:vAlign w:val="center"/>
          </w:tcPr>
          <w:p w14:paraId="323F322D" w14:textId="77777777" w:rsidR="00A66460" w:rsidRPr="004F4430" w:rsidRDefault="00A66460" w:rsidP="00A66460">
            <w:pPr>
              <w:jc w:val="center"/>
              <w:rPr>
                <w:rFonts w:ascii="標楷體" w:eastAsia="標楷體" w:hAnsi="標楷體"/>
                <w:sz w:val="26"/>
                <w:szCs w:val="26"/>
              </w:rPr>
            </w:pPr>
            <w:r w:rsidRPr="004F4430">
              <w:rPr>
                <w:rFonts w:ascii="標楷體" w:eastAsia="標楷體" w:hAnsi="標楷體" w:hint="eastAsia"/>
                <w:sz w:val="26"/>
                <w:szCs w:val="26"/>
              </w:rPr>
              <w:t>核心素養</w:t>
            </w:r>
          </w:p>
        </w:tc>
        <w:tc>
          <w:tcPr>
            <w:tcW w:w="1355" w:type="pct"/>
            <w:gridSpan w:val="5"/>
            <w:vMerge w:val="restart"/>
            <w:tcBorders>
              <w:left w:val="single" w:sz="4" w:space="0" w:color="auto"/>
            </w:tcBorders>
            <w:shd w:val="clear" w:color="auto" w:fill="F3F3F3"/>
            <w:vAlign w:val="center"/>
          </w:tcPr>
          <w:p w14:paraId="3D74A62A" w14:textId="77777777" w:rsidR="00A66460" w:rsidRPr="004F4430" w:rsidRDefault="00A66460" w:rsidP="00855E9B">
            <w:pPr>
              <w:jc w:val="center"/>
              <w:rPr>
                <w:rFonts w:ascii="標楷體" w:eastAsia="標楷體" w:hAnsi="標楷體"/>
                <w:sz w:val="26"/>
                <w:szCs w:val="26"/>
              </w:rPr>
            </w:pPr>
            <w:r w:rsidRPr="004F4430">
              <w:rPr>
                <w:rFonts w:ascii="標楷體" w:eastAsia="標楷體" w:hAnsi="標楷體" w:hint="eastAsia"/>
                <w:sz w:val="26"/>
                <w:szCs w:val="26"/>
              </w:rPr>
              <w:t>教學重點</w:t>
            </w:r>
          </w:p>
        </w:tc>
        <w:tc>
          <w:tcPr>
            <w:tcW w:w="811" w:type="pct"/>
            <w:vMerge w:val="restart"/>
            <w:shd w:val="clear" w:color="auto" w:fill="F3F3F3"/>
            <w:vAlign w:val="center"/>
          </w:tcPr>
          <w:p w14:paraId="3F176D7A" w14:textId="77777777" w:rsidR="00A66460" w:rsidRPr="004F4430" w:rsidRDefault="00A66460" w:rsidP="00855E9B">
            <w:pPr>
              <w:jc w:val="center"/>
              <w:rPr>
                <w:rFonts w:ascii="標楷體" w:eastAsia="標楷體" w:hAnsi="標楷體"/>
                <w:sz w:val="26"/>
                <w:szCs w:val="26"/>
              </w:rPr>
            </w:pPr>
            <w:r w:rsidRPr="004F4430">
              <w:rPr>
                <w:rFonts w:ascii="標楷體" w:eastAsia="標楷體" w:hAnsi="標楷體" w:hint="eastAsia"/>
                <w:sz w:val="26"/>
                <w:szCs w:val="26"/>
              </w:rPr>
              <w:t>評量方式</w:t>
            </w:r>
          </w:p>
        </w:tc>
        <w:tc>
          <w:tcPr>
            <w:tcW w:w="1028" w:type="pct"/>
            <w:vMerge w:val="restart"/>
            <w:shd w:val="clear" w:color="auto" w:fill="F3F3F3"/>
            <w:vAlign w:val="center"/>
          </w:tcPr>
          <w:p w14:paraId="00CFC175" w14:textId="77777777" w:rsidR="00A66460" w:rsidRPr="004F4430" w:rsidRDefault="00A66460" w:rsidP="00855E9B">
            <w:pPr>
              <w:jc w:val="center"/>
              <w:rPr>
                <w:rFonts w:ascii="標楷體" w:eastAsia="標楷體" w:hAnsi="標楷體"/>
                <w:sz w:val="26"/>
                <w:szCs w:val="26"/>
              </w:rPr>
            </w:pPr>
            <w:r w:rsidRPr="004F4430">
              <w:rPr>
                <w:rFonts w:ascii="標楷體" w:eastAsia="標楷體" w:hAnsi="標楷體" w:hint="eastAsia"/>
                <w:sz w:val="26"/>
                <w:szCs w:val="26"/>
              </w:rPr>
              <w:t>議題融入/</w:t>
            </w:r>
          </w:p>
          <w:p w14:paraId="3D3D5AB4" w14:textId="77777777" w:rsidR="00A66460" w:rsidRPr="004F4430" w:rsidRDefault="00A66460" w:rsidP="00855E9B">
            <w:pPr>
              <w:jc w:val="center"/>
              <w:rPr>
                <w:rFonts w:ascii="標楷體" w:eastAsia="標楷體" w:hAnsi="標楷體"/>
                <w:sz w:val="26"/>
                <w:szCs w:val="26"/>
              </w:rPr>
            </w:pPr>
            <w:r w:rsidRPr="004F4430">
              <w:rPr>
                <w:rFonts w:ascii="標楷體" w:eastAsia="標楷體" w:hAnsi="標楷體" w:hint="eastAsia"/>
                <w:sz w:val="26"/>
                <w:szCs w:val="26"/>
              </w:rPr>
              <w:t>跨領域(選填)</w:t>
            </w:r>
          </w:p>
        </w:tc>
      </w:tr>
      <w:tr w:rsidR="004F4430" w:rsidRPr="004F4430" w14:paraId="7F62AC0E" w14:textId="77777777" w:rsidTr="00A66460">
        <w:trPr>
          <w:trHeight w:val="422"/>
        </w:trPr>
        <w:tc>
          <w:tcPr>
            <w:tcW w:w="364" w:type="pct"/>
            <w:tcBorders>
              <w:right w:val="single" w:sz="4" w:space="0" w:color="auto"/>
            </w:tcBorders>
            <w:shd w:val="clear" w:color="auto" w:fill="F3F3F3"/>
            <w:vAlign w:val="center"/>
          </w:tcPr>
          <w:p w14:paraId="684947E5" w14:textId="77777777" w:rsidR="00A66460" w:rsidRPr="004F4430" w:rsidRDefault="00A66460" w:rsidP="00855E9B">
            <w:pPr>
              <w:jc w:val="center"/>
              <w:rPr>
                <w:rFonts w:ascii="標楷體" w:eastAsia="標楷體" w:hAnsi="標楷體"/>
                <w:sz w:val="26"/>
                <w:szCs w:val="26"/>
              </w:rPr>
            </w:pPr>
            <w:proofErr w:type="gramStart"/>
            <w:r w:rsidRPr="004F4430">
              <w:rPr>
                <w:rFonts w:ascii="標楷體" w:eastAsia="標楷體" w:hAnsi="標楷體" w:hint="eastAsia"/>
                <w:sz w:val="26"/>
                <w:szCs w:val="26"/>
              </w:rPr>
              <w:t>週</w:t>
            </w:r>
            <w:proofErr w:type="gramEnd"/>
            <w:r w:rsidRPr="004F4430">
              <w:rPr>
                <w:rFonts w:ascii="標楷體" w:eastAsia="標楷體" w:hAnsi="標楷體"/>
                <w:sz w:val="26"/>
                <w:szCs w:val="26"/>
              </w:rPr>
              <w:t>次</w:t>
            </w:r>
          </w:p>
        </w:tc>
        <w:tc>
          <w:tcPr>
            <w:tcW w:w="663" w:type="pct"/>
            <w:tcBorders>
              <w:left w:val="single" w:sz="4" w:space="0" w:color="auto"/>
            </w:tcBorders>
            <w:shd w:val="clear" w:color="auto" w:fill="F3F3F3"/>
            <w:vAlign w:val="center"/>
          </w:tcPr>
          <w:p w14:paraId="5E581174" w14:textId="77777777" w:rsidR="00A66460" w:rsidRPr="004F4430" w:rsidRDefault="00A66460" w:rsidP="00855E9B">
            <w:pPr>
              <w:jc w:val="center"/>
              <w:rPr>
                <w:rFonts w:ascii="標楷體" w:eastAsia="標楷體" w:hAnsi="標楷體"/>
                <w:sz w:val="26"/>
                <w:szCs w:val="26"/>
              </w:rPr>
            </w:pPr>
            <w:r w:rsidRPr="004F4430">
              <w:rPr>
                <w:rFonts w:ascii="標楷體" w:eastAsia="標楷體" w:hAnsi="標楷體" w:hint="eastAsia"/>
                <w:sz w:val="26"/>
                <w:szCs w:val="26"/>
              </w:rPr>
              <w:t>單元名稱</w:t>
            </w:r>
          </w:p>
        </w:tc>
        <w:tc>
          <w:tcPr>
            <w:tcW w:w="779" w:type="pct"/>
            <w:vMerge/>
            <w:tcBorders>
              <w:right w:val="single" w:sz="4" w:space="0" w:color="auto"/>
            </w:tcBorders>
            <w:shd w:val="clear" w:color="auto" w:fill="F3F3F3"/>
            <w:vAlign w:val="center"/>
          </w:tcPr>
          <w:p w14:paraId="73A2733E" w14:textId="77777777" w:rsidR="00A66460" w:rsidRPr="004F4430" w:rsidRDefault="00A66460" w:rsidP="00855E9B">
            <w:pPr>
              <w:jc w:val="center"/>
              <w:rPr>
                <w:rFonts w:ascii="標楷體" w:eastAsia="標楷體" w:hAnsi="標楷體" w:cs="新細明體"/>
                <w:sz w:val="26"/>
                <w:szCs w:val="26"/>
              </w:rPr>
            </w:pPr>
          </w:p>
        </w:tc>
        <w:tc>
          <w:tcPr>
            <w:tcW w:w="1355" w:type="pct"/>
            <w:gridSpan w:val="5"/>
            <w:vMerge/>
            <w:tcBorders>
              <w:left w:val="single" w:sz="4" w:space="0" w:color="auto"/>
            </w:tcBorders>
            <w:shd w:val="clear" w:color="auto" w:fill="F3F3F3"/>
            <w:vAlign w:val="center"/>
          </w:tcPr>
          <w:p w14:paraId="3A2C0523" w14:textId="77777777" w:rsidR="00A66460" w:rsidRPr="004F4430" w:rsidRDefault="00A66460" w:rsidP="00855E9B">
            <w:pPr>
              <w:jc w:val="center"/>
              <w:rPr>
                <w:rFonts w:ascii="標楷體" w:eastAsia="標楷體" w:hAnsi="標楷體" w:cs="新細明體"/>
                <w:sz w:val="26"/>
                <w:szCs w:val="26"/>
              </w:rPr>
            </w:pPr>
          </w:p>
        </w:tc>
        <w:tc>
          <w:tcPr>
            <w:tcW w:w="811" w:type="pct"/>
            <w:vMerge/>
            <w:shd w:val="clear" w:color="auto" w:fill="F3F3F3"/>
            <w:vAlign w:val="center"/>
          </w:tcPr>
          <w:p w14:paraId="45CDF40B" w14:textId="77777777" w:rsidR="00A66460" w:rsidRPr="004F4430" w:rsidRDefault="00A66460" w:rsidP="00855E9B">
            <w:pPr>
              <w:jc w:val="center"/>
              <w:rPr>
                <w:rFonts w:ascii="標楷體" w:eastAsia="標楷體" w:hAnsi="標楷體"/>
                <w:sz w:val="26"/>
                <w:szCs w:val="26"/>
              </w:rPr>
            </w:pPr>
          </w:p>
        </w:tc>
        <w:tc>
          <w:tcPr>
            <w:tcW w:w="1028" w:type="pct"/>
            <w:vMerge/>
            <w:shd w:val="clear" w:color="auto" w:fill="F3F3F3"/>
            <w:vAlign w:val="center"/>
          </w:tcPr>
          <w:p w14:paraId="09182C28" w14:textId="77777777" w:rsidR="00A66460" w:rsidRPr="004F4430" w:rsidRDefault="00A66460" w:rsidP="00855E9B">
            <w:pPr>
              <w:jc w:val="center"/>
              <w:rPr>
                <w:rFonts w:ascii="標楷體" w:eastAsia="標楷體" w:hAnsi="標楷體"/>
                <w:sz w:val="26"/>
                <w:szCs w:val="26"/>
              </w:rPr>
            </w:pPr>
          </w:p>
        </w:tc>
      </w:tr>
      <w:tr w:rsidR="00E3595F" w:rsidRPr="004F4430" w14:paraId="74238191" w14:textId="77777777" w:rsidTr="00B95558">
        <w:trPr>
          <w:trHeight w:val="1827"/>
        </w:trPr>
        <w:tc>
          <w:tcPr>
            <w:tcW w:w="364" w:type="pct"/>
            <w:vAlign w:val="center"/>
          </w:tcPr>
          <w:p w14:paraId="076F97C4" w14:textId="77777777" w:rsidR="00E3595F" w:rsidRPr="004F4430" w:rsidRDefault="00E3595F" w:rsidP="00E3595F">
            <w:pPr>
              <w:jc w:val="center"/>
              <w:rPr>
                <w:rFonts w:ascii="標楷體" w:eastAsia="標楷體" w:hAnsi="標楷體"/>
                <w:sz w:val="26"/>
                <w:szCs w:val="26"/>
              </w:rPr>
            </w:pPr>
            <w:proofErr w:type="gramStart"/>
            <w:r w:rsidRPr="004F4430">
              <w:rPr>
                <w:rFonts w:ascii="標楷體" w:eastAsia="標楷體" w:hAnsi="標楷體"/>
                <w:sz w:val="26"/>
                <w:szCs w:val="26"/>
              </w:rPr>
              <w:t>一</w:t>
            </w:r>
            <w:proofErr w:type="gramEnd"/>
          </w:p>
        </w:tc>
        <w:tc>
          <w:tcPr>
            <w:tcW w:w="663" w:type="pct"/>
            <w:vAlign w:val="center"/>
          </w:tcPr>
          <w:p w14:paraId="247F403D" w14:textId="77777777" w:rsidR="00E3595F" w:rsidRPr="00E3595F" w:rsidRDefault="00E3595F" w:rsidP="00E3595F">
            <w:pPr>
              <w:pStyle w:val="Web"/>
              <w:spacing w:before="0" w:beforeAutospacing="0" w:after="0" w:afterAutospacing="0"/>
              <w:jc w:val="center"/>
              <w:rPr>
                <w:rFonts w:ascii="標楷體" w:eastAsia="標楷體" w:hAnsi="標楷體"/>
                <w:sz w:val="20"/>
                <w:szCs w:val="20"/>
              </w:rPr>
            </w:pPr>
            <w:r w:rsidRPr="00E3595F">
              <w:rPr>
                <w:rFonts w:ascii="標楷體" w:eastAsia="標楷體" w:hAnsi="標楷體" w:cs="Times New Roman"/>
                <w:color w:val="000000"/>
                <w:sz w:val="20"/>
                <w:szCs w:val="20"/>
              </w:rPr>
              <w:t>第一單元體積</w:t>
            </w:r>
          </w:p>
          <w:p w14:paraId="5F1DE549" w14:textId="40D035E9" w:rsidR="00E3595F" w:rsidRPr="00E3595F" w:rsidRDefault="00E3595F" w:rsidP="00E3595F">
            <w:pPr>
              <w:jc w:val="center"/>
              <w:rPr>
                <w:rFonts w:ascii="標楷體" w:eastAsia="標楷體" w:hAnsi="標楷體" w:cs="新細明體"/>
                <w:sz w:val="20"/>
                <w:szCs w:val="20"/>
              </w:rPr>
            </w:pPr>
            <w:r w:rsidRPr="00E3595F">
              <w:rPr>
                <w:rFonts w:ascii="標楷體" w:eastAsia="標楷體" w:hAnsi="標楷體"/>
                <w:color w:val="000000"/>
                <w:sz w:val="20"/>
                <w:szCs w:val="20"/>
              </w:rPr>
              <w:t>活動</w:t>
            </w:r>
            <w:proofErr w:type="gramStart"/>
            <w:r w:rsidRPr="00E3595F">
              <w:rPr>
                <w:rFonts w:ascii="標楷體" w:eastAsia="標楷體" w:hAnsi="標楷體"/>
                <w:color w:val="000000"/>
                <w:sz w:val="20"/>
                <w:szCs w:val="20"/>
              </w:rPr>
              <w:t>一</w:t>
            </w:r>
            <w:proofErr w:type="gramEnd"/>
            <w:r w:rsidRPr="00E3595F">
              <w:rPr>
                <w:rFonts w:ascii="標楷體" w:eastAsia="標楷體" w:hAnsi="標楷體"/>
                <w:color w:val="000000"/>
                <w:sz w:val="20"/>
                <w:szCs w:val="20"/>
              </w:rPr>
              <w:t>：長方體與正方體的體積</w:t>
            </w:r>
          </w:p>
        </w:tc>
        <w:tc>
          <w:tcPr>
            <w:tcW w:w="779" w:type="pct"/>
            <w:tcBorders>
              <w:right w:val="single" w:sz="4" w:space="0" w:color="auto"/>
            </w:tcBorders>
          </w:tcPr>
          <w:p w14:paraId="36D906FB"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數-E-A1 具備喜歡數學、對數學世界好奇、有積極主動的學習態度，並能將數學語言運用於日常生活中。</w:t>
            </w:r>
          </w:p>
          <w:p w14:paraId="3EED9823"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數-E-A2 具備基本的算術操作能力、並能指認基本的形體與相對關係，在日常生活情境中，用數學表述與解決問題。</w:t>
            </w:r>
          </w:p>
          <w:p w14:paraId="3BF23F19"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數-E-B1 具備日常語言與數字及算術符號之間的轉換能力，並能熟練操作日常使用之度量衡及時間，認識日常經驗中的幾何形</w:t>
            </w:r>
            <w:r w:rsidRPr="00E3595F">
              <w:rPr>
                <w:rFonts w:ascii="標楷體" w:eastAsia="標楷體" w:hAnsi="標楷體" w:cs="Times New Roman"/>
                <w:color w:val="000000"/>
                <w:sz w:val="20"/>
                <w:szCs w:val="20"/>
              </w:rPr>
              <w:lastRenderedPageBreak/>
              <w:t>體，並能以符號表示公式。</w:t>
            </w:r>
          </w:p>
          <w:p w14:paraId="18F20C5F" w14:textId="576B6764"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t>數-E-C2 樂於與他人合作解決問題並尊重不同的問題解決想法。</w:t>
            </w:r>
          </w:p>
        </w:tc>
        <w:tc>
          <w:tcPr>
            <w:tcW w:w="1355" w:type="pct"/>
            <w:gridSpan w:val="5"/>
            <w:tcBorders>
              <w:left w:val="single" w:sz="4" w:space="0" w:color="auto"/>
            </w:tcBorders>
          </w:tcPr>
          <w:p w14:paraId="5D6CBF21"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lastRenderedPageBreak/>
              <w:t>第一單元體積</w:t>
            </w:r>
          </w:p>
          <w:p w14:paraId="2FED2FA7"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活動</w:t>
            </w:r>
            <w:proofErr w:type="gramStart"/>
            <w:r w:rsidRPr="00E3595F">
              <w:rPr>
                <w:rFonts w:ascii="標楷體" w:eastAsia="標楷體" w:hAnsi="標楷體" w:cs="Times New Roman"/>
                <w:color w:val="000000"/>
                <w:sz w:val="20"/>
                <w:szCs w:val="20"/>
              </w:rPr>
              <w:t>一</w:t>
            </w:r>
            <w:proofErr w:type="gramEnd"/>
            <w:r w:rsidRPr="00E3595F">
              <w:rPr>
                <w:rFonts w:ascii="標楷體" w:eastAsia="標楷體" w:hAnsi="標楷體" w:cs="Times New Roman"/>
                <w:color w:val="000000"/>
                <w:sz w:val="20"/>
                <w:szCs w:val="20"/>
              </w:rPr>
              <w:t>：長方體與正方體的體積</w:t>
            </w:r>
          </w:p>
          <w:p w14:paraId="3949EB44"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1.請學生拿出附件做成盒子，用盒子示範，定義長方體的長、寬和高。</w:t>
            </w:r>
          </w:p>
          <w:p w14:paraId="63D3621F"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2.學生討論長方體中長寬高的位置，教師引導學生用乘法簡化長方體體積的點算，並做相關的體積計算。</w:t>
            </w:r>
          </w:p>
          <w:p w14:paraId="3F6837F9"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3.教師引導學生察覺長方體體積的計算，並宣告長方體體積＝長×寬×高。</w:t>
            </w:r>
          </w:p>
          <w:p w14:paraId="1C3816D6"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4.學生利用長方體體積的公式，來推論未拼好的長方體還需的積木數。</w:t>
            </w:r>
          </w:p>
          <w:p w14:paraId="18D14CBD" w14:textId="2ED0DF3E"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t>5.教師引導學生察覺正方體體積的計算，並宣告正方體體積＝</w:t>
            </w:r>
            <w:proofErr w:type="gramStart"/>
            <w:r w:rsidRPr="00E3595F">
              <w:rPr>
                <w:rFonts w:ascii="標楷體" w:eastAsia="標楷體" w:hAnsi="標楷體"/>
                <w:color w:val="000000"/>
                <w:sz w:val="20"/>
                <w:szCs w:val="20"/>
              </w:rPr>
              <w:t>邊長×邊長×</w:t>
            </w:r>
            <w:proofErr w:type="gramEnd"/>
            <w:r w:rsidRPr="00E3595F">
              <w:rPr>
                <w:rFonts w:ascii="標楷體" w:eastAsia="標楷體" w:hAnsi="標楷體"/>
                <w:color w:val="000000"/>
                <w:sz w:val="20"/>
                <w:szCs w:val="20"/>
              </w:rPr>
              <w:t>邊長。</w:t>
            </w:r>
          </w:p>
        </w:tc>
        <w:tc>
          <w:tcPr>
            <w:tcW w:w="811" w:type="pct"/>
          </w:tcPr>
          <w:p w14:paraId="1184DEF4"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紙筆測驗：能應用體積公式求算長方體與正方體的體積。</w:t>
            </w:r>
          </w:p>
          <w:p w14:paraId="3169F788"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口頭回答：發表自己計算長方體與正方體體積的方法。</w:t>
            </w:r>
          </w:p>
          <w:p w14:paraId="4949DB6C"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實際操作：利用附件做出長方體和正方體盒子。</w:t>
            </w:r>
          </w:p>
          <w:p w14:paraId="3079B94A" w14:textId="31738EDC" w:rsidR="00E3595F" w:rsidRPr="00E3595F" w:rsidRDefault="00E3595F" w:rsidP="00E3595F">
            <w:pPr>
              <w:rPr>
                <w:rFonts w:ascii="標楷體" w:eastAsia="標楷體" w:hAnsi="標楷體" w:cs="新細明體"/>
                <w:sz w:val="20"/>
                <w:szCs w:val="20"/>
              </w:rPr>
            </w:pPr>
            <w:proofErr w:type="gramStart"/>
            <w:r w:rsidRPr="00E3595F">
              <w:rPr>
                <w:rFonts w:ascii="標楷體" w:eastAsia="標楷體" w:hAnsi="標楷體"/>
                <w:color w:val="000000"/>
                <w:sz w:val="20"/>
                <w:szCs w:val="20"/>
              </w:rPr>
              <w:t>作業習寫</w:t>
            </w:r>
            <w:proofErr w:type="gramEnd"/>
            <w:r w:rsidRPr="00E3595F">
              <w:rPr>
                <w:rFonts w:ascii="標楷體" w:eastAsia="標楷體" w:hAnsi="標楷體"/>
                <w:color w:val="000000"/>
                <w:sz w:val="20"/>
                <w:szCs w:val="20"/>
              </w:rPr>
              <w:t>：習作第一單元活動</w:t>
            </w:r>
            <w:proofErr w:type="gramStart"/>
            <w:r w:rsidRPr="00E3595F">
              <w:rPr>
                <w:rFonts w:ascii="標楷體" w:eastAsia="標楷體" w:hAnsi="標楷體"/>
                <w:color w:val="000000"/>
                <w:sz w:val="20"/>
                <w:szCs w:val="20"/>
              </w:rPr>
              <w:t>一</w:t>
            </w:r>
            <w:proofErr w:type="gramEnd"/>
            <w:r w:rsidRPr="00E3595F">
              <w:rPr>
                <w:rFonts w:ascii="標楷體" w:eastAsia="標楷體" w:hAnsi="標楷體"/>
                <w:color w:val="000000"/>
                <w:sz w:val="20"/>
                <w:szCs w:val="20"/>
              </w:rPr>
              <w:t>。</w:t>
            </w:r>
          </w:p>
        </w:tc>
        <w:tc>
          <w:tcPr>
            <w:tcW w:w="1028" w:type="pct"/>
          </w:tcPr>
          <w:p w14:paraId="5A351A3D"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【性別平等教育】</w:t>
            </w:r>
          </w:p>
          <w:p w14:paraId="423C8308"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性E4 認識身體界限與尊重他人的身體自主權。</w:t>
            </w:r>
          </w:p>
          <w:p w14:paraId="267BA0D3"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【生涯規劃教育】</w:t>
            </w:r>
          </w:p>
          <w:p w14:paraId="6FD58D1A"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proofErr w:type="gramStart"/>
            <w:r w:rsidRPr="00E3595F">
              <w:rPr>
                <w:rFonts w:ascii="標楷體" w:eastAsia="標楷體" w:hAnsi="標楷體" w:cs="Times New Roman"/>
                <w:color w:val="000000"/>
                <w:sz w:val="20"/>
                <w:szCs w:val="20"/>
              </w:rPr>
              <w:t>涯</w:t>
            </w:r>
            <w:proofErr w:type="gramEnd"/>
            <w:r w:rsidRPr="00E3595F">
              <w:rPr>
                <w:rFonts w:ascii="標楷體" w:eastAsia="標楷體" w:hAnsi="標楷體" w:cs="Times New Roman"/>
                <w:color w:val="000000"/>
                <w:sz w:val="20"/>
                <w:szCs w:val="20"/>
              </w:rPr>
              <w:t>E11 培養規劃與運用時間的能力。</w:t>
            </w:r>
          </w:p>
          <w:p w14:paraId="48C6226D" w14:textId="6E92FF1A" w:rsidR="00E3595F" w:rsidRPr="00E3595F" w:rsidRDefault="00E3595F" w:rsidP="00E3595F">
            <w:pPr>
              <w:rPr>
                <w:rFonts w:ascii="標楷體" w:eastAsia="標楷體" w:hAnsi="標楷體" w:cs="新細明體"/>
                <w:sz w:val="20"/>
                <w:szCs w:val="20"/>
              </w:rPr>
            </w:pPr>
            <w:proofErr w:type="gramStart"/>
            <w:r w:rsidRPr="00E3595F">
              <w:rPr>
                <w:rFonts w:ascii="標楷體" w:eastAsia="標楷體" w:hAnsi="標楷體"/>
                <w:color w:val="000000"/>
                <w:sz w:val="20"/>
                <w:szCs w:val="20"/>
              </w:rPr>
              <w:t>涯</w:t>
            </w:r>
            <w:proofErr w:type="gramEnd"/>
            <w:r w:rsidRPr="00E3595F">
              <w:rPr>
                <w:rFonts w:ascii="標楷體" w:eastAsia="標楷體" w:hAnsi="標楷體"/>
                <w:color w:val="000000"/>
                <w:sz w:val="20"/>
                <w:szCs w:val="20"/>
              </w:rPr>
              <w:t>E12 學習解決問題與做決定的能力。</w:t>
            </w:r>
          </w:p>
        </w:tc>
      </w:tr>
      <w:tr w:rsidR="00E3595F" w:rsidRPr="004F4430" w14:paraId="7F3C5992" w14:textId="77777777" w:rsidTr="00B95558">
        <w:trPr>
          <w:trHeight w:val="1687"/>
        </w:trPr>
        <w:tc>
          <w:tcPr>
            <w:tcW w:w="364" w:type="pct"/>
            <w:vAlign w:val="center"/>
          </w:tcPr>
          <w:p w14:paraId="112E8CF1" w14:textId="77777777" w:rsidR="00E3595F" w:rsidRPr="004F4430" w:rsidRDefault="00E3595F" w:rsidP="00E3595F">
            <w:pPr>
              <w:jc w:val="center"/>
              <w:rPr>
                <w:rFonts w:ascii="標楷體" w:eastAsia="標楷體" w:hAnsi="標楷體"/>
                <w:sz w:val="26"/>
                <w:szCs w:val="26"/>
              </w:rPr>
            </w:pPr>
            <w:r w:rsidRPr="004F4430">
              <w:rPr>
                <w:rFonts w:ascii="標楷體" w:eastAsia="標楷體" w:hAnsi="標楷體"/>
                <w:sz w:val="26"/>
                <w:szCs w:val="26"/>
              </w:rPr>
              <w:t>二</w:t>
            </w:r>
          </w:p>
        </w:tc>
        <w:tc>
          <w:tcPr>
            <w:tcW w:w="663" w:type="pct"/>
            <w:vAlign w:val="center"/>
          </w:tcPr>
          <w:p w14:paraId="070BC710" w14:textId="77777777" w:rsidR="00E3595F" w:rsidRPr="00E3595F" w:rsidRDefault="00E3595F" w:rsidP="00E3595F">
            <w:pPr>
              <w:pStyle w:val="Web"/>
              <w:spacing w:before="0" w:beforeAutospacing="0" w:after="0" w:afterAutospacing="0"/>
              <w:jc w:val="center"/>
              <w:rPr>
                <w:rFonts w:ascii="標楷體" w:eastAsia="標楷體" w:hAnsi="標楷體"/>
                <w:sz w:val="20"/>
                <w:szCs w:val="20"/>
              </w:rPr>
            </w:pPr>
            <w:r w:rsidRPr="00E3595F">
              <w:rPr>
                <w:rFonts w:ascii="標楷體" w:eastAsia="標楷體" w:hAnsi="標楷體" w:cs="Times New Roman"/>
                <w:color w:val="000000"/>
                <w:sz w:val="20"/>
                <w:szCs w:val="20"/>
              </w:rPr>
              <w:t>第一單元體積</w:t>
            </w:r>
          </w:p>
          <w:p w14:paraId="69E05321" w14:textId="77777777" w:rsidR="00E3595F" w:rsidRPr="00E3595F" w:rsidRDefault="00E3595F" w:rsidP="00E3595F">
            <w:pPr>
              <w:pStyle w:val="Web"/>
              <w:spacing w:before="0" w:beforeAutospacing="0" w:after="0" w:afterAutospacing="0"/>
              <w:jc w:val="center"/>
              <w:rPr>
                <w:rFonts w:ascii="標楷體" w:eastAsia="標楷體" w:hAnsi="標楷體"/>
                <w:sz w:val="20"/>
                <w:szCs w:val="20"/>
              </w:rPr>
            </w:pPr>
            <w:r w:rsidRPr="00E3595F">
              <w:rPr>
                <w:rFonts w:ascii="標楷體" w:eastAsia="標楷體" w:hAnsi="標楷體" w:cs="Times New Roman"/>
                <w:color w:val="000000"/>
                <w:sz w:val="20"/>
                <w:szCs w:val="20"/>
              </w:rPr>
              <w:t>活動二：認識1立方公尺</w:t>
            </w:r>
          </w:p>
          <w:p w14:paraId="41E1B75E" w14:textId="5DE1FA2B" w:rsidR="00E3595F" w:rsidRPr="00E3595F" w:rsidRDefault="00E3595F" w:rsidP="00E3595F">
            <w:pPr>
              <w:spacing w:line="0" w:lineRule="atLeast"/>
              <w:jc w:val="center"/>
              <w:rPr>
                <w:rFonts w:ascii="標楷體" w:eastAsia="標楷體" w:hAnsi="標楷體" w:cs="細明體"/>
                <w:sz w:val="20"/>
                <w:szCs w:val="20"/>
              </w:rPr>
            </w:pPr>
            <w:r w:rsidRPr="00E3595F">
              <w:rPr>
                <w:rFonts w:ascii="標楷體" w:eastAsia="標楷體" w:hAnsi="標楷體"/>
                <w:color w:val="000000"/>
                <w:sz w:val="20"/>
                <w:szCs w:val="20"/>
              </w:rPr>
              <w:t>活動</w:t>
            </w:r>
            <w:proofErr w:type="gramStart"/>
            <w:r w:rsidRPr="00E3595F">
              <w:rPr>
                <w:rFonts w:ascii="標楷體" w:eastAsia="標楷體" w:hAnsi="標楷體"/>
                <w:color w:val="000000"/>
                <w:sz w:val="20"/>
                <w:szCs w:val="20"/>
              </w:rPr>
              <w:t>三</w:t>
            </w:r>
            <w:proofErr w:type="gramEnd"/>
            <w:r w:rsidRPr="00E3595F">
              <w:rPr>
                <w:rFonts w:ascii="標楷體" w:eastAsia="標楷體" w:hAnsi="標楷體"/>
                <w:color w:val="000000"/>
                <w:sz w:val="20"/>
                <w:szCs w:val="20"/>
              </w:rPr>
              <w:t>：簡單複合形體的體積</w:t>
            </w:r>
          </w:p>
        </w:tc>
        <w:tc>
          <w:tcPr>
            <w:tcW w:w="779" w:type="pct"/>
            <w:tcBorders>
              <w:right w:val="single" w:sz="4" w:space="0" w:color="auto"/>
            </w:tcBorders>
          </w:tcPr>
          <w:p w14:paraId="63A3429C"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數-E-A1 具備喜歡數學、對數學世界好奇、有積極主動的學習態度，並能將數學語言運用於日常生活中。</w:t>
            </w:r>
          </w:p>
          <w:p w14:paraId="093F4D9E"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數-E-A2 具備基本的算術操作能力、並能指認基本的形體與相對關係，在日常生活情境中，用數學表述與解決問題。</w:t>
            </w:r>
          </w:p>
          <w:p w14:paraId="5C914BF0"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數-E-B1 具備日常語言與數字及算術符號之間的轉換能力，並能熟練操作日常使用之度量衡及時間，認識日常經驗中的幾何形體，並能以符號表示公式。</w:t>
            </w:r>
          </w:p>
          <w:p w14:paraId="0B44655F" w14:textId="4D1B101A"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t>數-E-C2 樂於與他人合作解決問題並尊重不同的問題解決想法。</w:t>
            </w:r>
          </w:p>
        </w:tc>
        <w:tc>
          <w:tcPr>
            <w:tcW w:w="1355" w:type="pct"/>
            <w:gridSpan w:val="5"/>
            <w:tcBorders>
              <w:left w:val="single" w:sz="4" w:space="0" w:color="auto"/>
            </w:tcBorders>
          </w:tcPr>
          <w:p w14:paraId="6168B742"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第一單元體積</w:t>
            </w:r>
          </w:p>
          <w:p w14:paraId="094B53F1"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活動二：認識1立方公尺</w:t>
            </w:r>
          </w:p>
          <w:p w14:paraId="29E00CC9"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1.教師以課本</w:t>
            </w:r>
            <w:proofErr w:type="gramStart"/>
            <w:r w:rsidRPr="00E3595F">
              <w:rPr>
                <w:rFonts w:ascii="標楷體" w:eastAsia="標楷體" w:hAnsi="標楷體" w:cs="Times New Roman"/>
                <w:color w:val="000000"/>
                <w:sz w:val="20"/>
                <w:szCs w:val="20"/>
              </w:rPr>
              <w:t>情境布題</w:t>
            </w:r>
            <w:proofErr w:type="gramEnd"/>
            <w:r w:rsidRPr="00E3595F">
              <w:rPr>
                <w:rFonts w:ascii="標楷體" w:eastAsia="標楷體" w:hAnsi="標楷體" w:cs="Times New Roman"/>
                <w:color w:val="000000"/>
                <w:sz w:val="20"/>
                <w:szCs w:val="20"/>
              </w:rPr>
              <w:t>，讓學生透過操作和觀察，培養1立方公尺的量感，並宣告每邊長1公尺的正方體體積是1立方公尺，也</w:t>
            </w:r>
            <w:proofErr w:type="gramStart"/>
            <w:r w:rsidRPr="00E3595F">
              <w:rPr>
                <w:rFonts w:ascii="標楷體" w:eastAsia="標楷體" w:hAnsi="標楷體" w:cs="Times New Roman"/>
                <w:color w:val="000000"/>
                <w:sz w:val="20"/>
                <w:szCs w:val="20"/>
              </w:rPr>
              <w:t>可以記做</w:t>
            </w:r>
            <w:proofErr w:type="gramEnd"/>
            <w:r w:rsidRPr="00E3595F">
              <w:rPr>
                <w:rFonts w:ascii="標楷體" w:eastAsia="標楷體" w:hAnsi="標楷體" w:cs="Times New Roman"/>
                <w:color w:val="000000"/>
                <w:sz w:val="20"/>
                <w:szCs w:val="20"/>
              </w:rPr>
              <w:t>1m3。</w:t>
            </w:r>
          </w:p>
          <w:p w14:paraId="13573265"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2.以1立方公尺為單位，堆疊出不同大小體積的長方體，並能求算長方體體積。</w:t>
            </w:r>
          </w:p>
          <w:p w14:paraId="13350916"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3.教師</w:t>
            </w:r>
            <w:proofErr w:type="gramStart"/>
            <w:r w:rsidRPr="00E3595F">
              <w:rPr>
                <w:rFonts w:ascii="標楷體" w:eastAsia="標楷體" w:hAnsi="標楷體" w:cs="Times New Roman"/>
                <w:color w:val="000000"/>
                <w:sz w:val="20"/>
                <w:szCs w:val="20"/>
              </w:rPr>
              <w:t>重新布題</w:t>
            </w:r>
            <w:proofErr w:type="gramEnd"/>
            <w:r w:rsidRPr="00E3595F">
              <w:rPr>
                <w:rFonts w:ascii="標楷體" w:eastAsia="標楷體" w:hAnsi="標楷體" w:cs="Times New Roman"/>
                <w:color w:val="000000"/>
                <w:sz w:val="20"/>
                <w:szCs w:val="20"/>
              </w:rPr>
              <w:t>，引導學生以長方體的長、寬、高計算長方體的體積。</w:t>
            </w:r>
          </w:p>
          <w:p w14:paraId="74AA53E6"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活動</w:t>
            </w:r>
            <w:proofErr w:type="gramStart"/>
            <w:r w:rsidRPr="00E3595F">
              <w:rPr>
                <w:rFonts w:ascii="標楷體" w:eastAsia="標楷體" w:hAnsi="標楷體" w:cs="Times New Roman"/>
                <w:color w:val="000000"/>
                <w:sz w:val="20"/>
                <w:szCs w:val="20"/>
              </w:rPr>
              <w:t>三</w:t>
            </w:r>
            <w:proofErr w:type="gramEnd"/>
            <w:r w:rsidRPr="00E3595F">
              <w:rPr>
                <w:rFonts w:ascii="標楷體" w:eastAsia="標楷體" w:hAnsi="標楷體" w:cs="Times New Roman"/>
                <w:color w:val="000000"/>
                <w:sz w:val="20"/>
                <w:szCs w:val="20"/>
              </w:rPr>
              <w:t>：簡單複合形體的體積</w:t>
            </w:r>
          </w:p>
          <w:p w14:paraId="4561A6A0"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1.教師以課本</w:t>
            </w:r>
            <w:proofErr w:type="gramStart"/>
            <w:r w:rsidRPr="00E3595F">
              <w:rPr>
                <w:rFonts w:ascii="標楷體" w:eastAsia="標楷體" w:hAnsi="標楷體" w:cs="Times New Roman"/>
                <w:color w:val="000000"/>
                <w:sz w:val="20"/>
                <w:szCs w:val="20"/>
              </w:rPr>
              <w:t>情境布題</w:t>
            </w:r>
            <w:proofErr w:type="gramEnd"/>
            <w:r w:rsidRPr="00E3595F">
              <w:rPr>
                <w:rFonts w:ascii="標楷體" w:eastAsia="標楷體" w:hAnsi="標楷體" w:cs="Times New Roman"/>
                <w:color w:val="000000"/>
                <w:sz w:val="20"/>
                <w:szCs w:val="20"/>
              </w:rPr>
              <w:t>，學生進行解題。</w:t>
            </w:r>
          </w:p>
          <w:p w14:paraId="59F1A748" w14:textId="4E421C92"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t>2.教師請不同切割方式的學生，上</w:t>
            </w:r>
            <w:proofErr w:type="gramStart"/>
            <w:r w:rsidRPr="00E3595F">
              <w:rPr>
                <w:rFonts w:ascii="標楷體" w:eastAsia="標楷體" w:hAnsi="標楷體"/>
                <w:color w:val="000000"/>
                <w:sz w:val="20"/>
                <w:szCs w:val="20"/>
              </w:rPr>
              <w:t>臺</w:t>
            </w:r>
            <w:proofErr w:type="gramEnd"/>
            <w:r w:rsidRPr="00E3595F">
              <w:rPr>
                <w:rFonts w:ascii="標楷體" w:eastAsia="標楷體" w:hAnsi="標楷體"/>
                <w:color w:val="000000"/>
                <w:sz w:val="20"/>
                <w:szCs w:val="20"/>
              </w:rPr>
              <w:t>發表自己的解題策略。</w:t>
            </w:r>
          </w:p>
        </w:tc>
        <w:tc>
          <w:tcPr>
            <w:tcW w:w="811" w:type="pct"/>
          </w:tcPr>
          <w:p w14:paraId="414FCAAE"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紙筆測驗：能利用長方體和正方體的體積公式，求算簡單複合形體的體積。</w:t>
            </w:r>
          </w:p>
          <w:p w14:paraId="2D1F4ED4"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口頭回答：發表複合形體切割或拼湊的方式。</w:t>
            </w:r>
          </w:p>
          <w:p w14:paraId="251FD7C9"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實際操作：透過1立方公尺的箱子，培養1立方公尺量感。</w:t>
            </w:r>
          </w:p>
          <w:p w14:paraId="26AB50B8" w14:textId="51A5F968" w:rsidR="00E3595F" w:rsidRPr="00E3595F" w:rsidRDefault="00E3595F" w:rsidP="00E3595F">
            <w:pPr>
              <w:rPr>
                <w:rFonts w:ascii="標楷體" w:eastAsia="標楷體" w:hAnsi="標楷體" w:cs="新細明體"/>
                <w:sz w:val="20"/>
                <w:szCs w:val="20"/>
              </w:rPr>
            </w:pPr>
            <w:proofErr w:type="gramStart"/>
            <w:r w:rsidRPr="00E3595F">
              <w:rPr>
                <w:rFonts w:ascii="標楷體" w:eastAsia="標楷體" w:hAnsi="標楷體"/>
                <w:color w:val="000000"/>
                <w:sz w:val="20"/>
                <w:szCs w:val="20"/>
              </w:rPr>
              <w:t>作業習寫</w:t>
            </w:r>
            <w:proofErr w:type="gramEnd"/>
            <w:r w:rsidRPr="00E3595F">
              <w:rPr>
                <w:rFonts w:ascii="標楷體" w:eastAsia="標楷體" w:hAnsi="標楷體"/>
                <w:color w:val="000000"/>
                <w:sz w:val="20"/>
                <w:szCs w:val="20"/>
              </w:rPr>
              <w:t>：習作第一單元活動二、三。</w:t>
            </w:r>
          </w:p>
        </w:tc>
        <w:tc>
          <w:tcPr>
            <w:tcW w:w="1028" w:type="pct"/>
          </w:tcPr>
          <w:p w14:paraId="1BEF8D35"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【性別平等教育】</w:t>
            </w:r>
          </w:p>
          <w:p w14:paraId="5008E752"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性E4 認識身體界限與尊重他人的身體自主權。</w:t>
            </w:r>
          </w:p>
          <w:p w14:paraId="009F100E"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【生涯規劃教育】</w:t>
            </w:r>
          </w:p>
          <w:p w14:paraId="7137A5B3"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proofErr w:type="gramStart"/>
            <w:r w:rsidRPr="00E3595F">
              <w:rPr>
                <w:rFonts w:ascii="標楷體" w:eastAsia="標楷體" w:hAnsi="標楷體" w:cs="Times New Roman"/>
                <w:color w:val="000000"/>
                <w:sz w:val="20"/>
                <w:szCs w:val="20"/>
              </w:rPr>
              <w:t>涯</w:t>
            </w:r>
            <w:proofErr w:type="gramEnd"/>
            <w:r w:rsidRPr="00E3595F">
              <w:rPr>
                <w:rFonts w:ascii="標楷體" w:eastAsia="標楷體" w:hAnsi="標楷體" w:cs="Times New Roman"/>
                <w:color w:val="000000"/>
                <w:sz w:val="20"/>
                <w:szCs w:val="20"/>
              </w:rPr>
              <w:t>E11 培養規劃與運用時間的能力。</w:t>
            </w:r>
          </w:p>
          <w:p w14:paraId="15447B56" w14:textId="7EDCC234" w:rsidR="00E3595F" w:rsidRPr="00E3595F" w:rsidRDefault="00E3595F" w:rsidP="00E3595F">
            <w:pPr>
              <w:rPr>
                <w:rFonts w:ascii="標楷體" w:eastAsia="標楷體" w:hAnsi="標楷體" w:cs="新細明體"/>
                <w:sz w:val="20"/>
                <w:szCs w:val="20"/>
              </w:rPr>
            </w:pPr>
            <w:proofErr w:type="gramStart"/>
            <w:r w:rsidRPr="00E3595F">
              <w:rPr>
                <w:rFonts w:ascii="標楷體" w:eastAsia="標楷體" w:hAnsi="標楷體"/>
                <w:color w:val="000000"/>
                <w:sz w:val="20"/>
                <w:szCs w:val="20"/>
              </w:rPr>
              <w:t>涯</w:t>
            </w:r>
            <w:proofErr w:type="gramEnd"/>
            <w:r w:rsidRPr="00E3595F">
              <w:rPr>
                <w:rFonts w:ascii="標楷體" w:eastAsia="標楷體" w:hAnsi="標楷體"/>
                <w:color w:val="000000"/>
                <w:sz w:val="20"/>
                <w:szCs w:val="20"/>
              </w:rPr>
              <w:t>E12 學習解決問題與做決定的能力。</w:t>
            </w:r>
          </w:p>
        </w:tc>
      </w:tr>
      <w:tr w:rsidR="00E3595F" w:rsidRPr="004F4430" w14:paraId="399E9182" w14:textId="77777777" w:rsidTr="00B95558">
        <w:trPr>
          <w:trHeight w:val="1808"/>
        </w:trPr>
        <w:tc>
          <w:tcPr>
            <w:tcW w:w="364" w:type="pct"/>
            <w:vAlign w:val="center"/>
          </w:tcPr>
          <w:p w14:paraId="4945333E" w14:textId="77777777" w:rsidR="00E3595F" w:rsidRPr="004F4430" w:rsidRDefault="00E3595F" w:rsidP="00E3595F">
            <w:pPr>
              <w:jc w:val="center"/>
              <w:rPr>
                <w:rFonts w:ascii="標楷體" w:eastAsia="標楷體" w:hAnsi="標楷體"/>
                <w:sz w:val="26"/>
                <w:szCs w:val="26"/>
              </w:rPr>
            </w:pPr>
            <w:r w:rsidRPr="004F4430">
              <w:rPr>
                <w:rFonts w:ascii="標楷體" w:eastAsia="標楷體" w:hAnsi="標楷體"/>
                <w:sz w:val="26"/>
                <w:szCs w:val="26"/>
              </w:rPr>
              <w:t>三</w:t>
            </w:r>
          </w:p>
        </w:tc>
        <w:tc>
          <w:tcPr>
            <w:tcW w:w="663" w:type="pct"/>
            <w:vAlign w:val="center"/>
          </w:tcPr>
          <w:p w14:paraId="5D5CAF4F" w14:textId="77777777" w:rsidR="00E3595F" w:rsidRPr="00E3595F" w:rsidRDefault="00E3595F" w:rsidP="00E3595F">
            <w:pPr>
              <w:pStyle w:val="Web"/>
              <w:spacing w:before="0" w:beforeAutospacing="0" w:after="0" w:afterAutospacing="0"/>
              <w:jc w:val="center"/>
              <w:rPr>
                <w:rFonts w:ascii="標楷體" w:eastAsia="標楷體" w:hAnsi="標楷體"/>
                <w:sz w:val="20"/>
                <w:szCs w:val="20"/>
              </w:rPr>
            </w:pPr>
            <w:r w:rsidRPr="00E3595F">
              <w:rPr>
                <w:rFonts w:ascii="標楷體" w:eastAsia="標楷體" w:hAnsi="標楷體" w:cs="Times New Roman"/>
                <w:color w:val="000000"/>
                <w:sz w:val="20"/>
                <w:szCs w:val="20"/>
              </w:rPr>
              <w:t>第二單元分數的計算</w:t>
            </w:r>
          </w:p>
          <w:p w14:paraId="47BE4663" w14:textId="77777777" w:rsidR="00E3595F" w:rsidRPr="00E3595F" w:rsidRDefault="00E3595F" w:rsidP="00E3595F">
            <w:pPr>
              <w:pStyle w:val="Web"/>
              <w:spacing w:before="0" w:beforeAutospacing="0" w:after="0" w:afterAutospacing="0"/>
              <w:jc w:val="center"/>
              <w:rPr>
                <w:rFonts w:ascii="標楷體" w:eastAsia="標楷體" w:hAnsi="標楷體"/>
                <w:sz w:val="20"/>
                <w:szCs w:val="20"/>
              </w:rPr>
            </w:pPr>
            <w:r w:rsidRPr="00E3595F">
              <w:rPr>
                <w:rFonts w:ascii="標楷體" w:eastAsia="標楷體" w:hAnsi="標楷體" w:cs="Times New Roman"/>
                <w:color w:val="000000"/>
                <w:sz w:val="20"/>
                <w:szCs w:val="20"/>
              </w:rPr>
              <w:t>活動</w:t>
            </w:r>
            <w:proofErr w:type="gramStart"/>
            <w:r w:rsidRPr="00E3595F">
              <w:rPr>
                <w:rFonts w:ascii="標楷體" w:eastAsia="標楷體" w:hAnsi="標楷體" w:cs="Times New Roman"/>
                <w:color w:val="000000"/>
                <w:sz w:val="20"/>
                <w:szCs w:val="20"/>
              </w:rPr>
              <w:t>一</w:t>
            </w:r>
            <w:proofErr w:type="gramEnd"/>
            <w:r w:rsidRPr="00E3595F">
              <w:rPr>
                <w:rFonts w:ascii="標楷體" w:eastAsia="標楷體" w:hAnsi="標楷體" w:cs="Times New Roman"/>
                <w:color w:val="000000"/>
                <w:sz w:val="20"/>
                <w:szCs w:val="20"/>
              </w:rPr>
              <w:t>：整數×分數</w:t>
            </w:r>
          </w:p>
          <w:p w14:paraId="7ECBBF71" w14:textId="699F11E3" w:rsidR="00E3595F" w:rsidRPr="00E3595F" w:rsidRDefault="00E3595F" w:rsidP="00E3595F">
            <w:pPr>
              <w:spacing w:line="0" w:lineRule="atLeast"/>
              <w:jc w:val="center"/>
              <w:rPr>
                <w:rFonts w:ascii="標楷體" w:eastAsia="標楷體" w:hAnsi="標楷體" w:cs="細明體"/>
                <w:sz w:val="20"/>
                <w:szCs w:val="20"/>
              </w:rPr>
            </w:pPr>
            <w:r w:rsidRPr="00E3595F">
              <w:rPr>
                <w:rFonts w:ascii="標楷體" w:eastAsia="標楷體" w:hAnsi="標楷體"/>
                <w:color w:val="000000"/>
                <w:sz w:val="20"/>
                <w:szCs w:val="20"/>
              </w:rPr>
              <w:t>活動二：分數×分數</w:t>
            </w:r>
          </w:p>
        </w:tc>
        <w:tc>
          <w:tcPr>
            <w:tcW w:w="865" w:type="pct"/>
            <w:gridSpan w:val="5"/>
            <w:tcBorders>
              <w:right w:val="single" w:sz="4" w:space="0" w:color="auto"/>
            </w:tcBorders>
          </w:tcPr>
          <w:p w14:paraId="01BA4501"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數-E-A1 具備喜歡數學、對數學世界好奇、有積極主動的學習態度，並能將數學語言運用於日常生活中。</w:t>
            </w:r>
          </w:p>
          <w:p w14:paraId="61F5F062"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數-E-A2 具備基本的算術操作能力、並能指認基本的形體與相對關係，在日常生活</w:t>
            </w:r>
            <w:r w:rsidRPr="00E3595F">
              <w:rPr>
                <w:rFonts w:ascii="標楷體" w:eastAsia="標楷體" w:hAnsi="標楷體" w:cs="Times New Roman"/>
                <w:color w:val="000000"/>
                <w:sz w:val="20"/>
                <w:szCs w:val="20"/>
              </w:rPr>
              <w:lastRenderedPageBreak/>
              <w:t>情境中，用數學表述與解決問題。</w:t>
            </w:r>
          </w:p>
          <w:p w14:paraId="3313C236"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數-E-B1 具備日常語言與數字及算術符號之間的轉換能力，並能熟練操作日常使用之度量衡及時間，認識日常經驗中的幾何形體，並能以符號表示公式。</w:t>
            </w:r>
          </w:p>
          <w:p w14:paraId="697C3DCC" w14:textId="180E5D99"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t>數-E-C2 樂於與他人合作解決問題並尊重不同的問題解決想法。</w:t>
            </w:r>
          </w:p>
        </w:tc>
        <w:tc>
          <w:tcPr>
            <w:tcW w:w="1269" w:type="pct"/>
            <w:tcBorders>
              <w:left w:val="single" w:sz="4" w:space="0" w:color="auto"/>
            </w:tcBorders>
          </w:tcPr>
          <w:p w14:paraId="22E4C6F7"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lastRenderedPageBreak/>
              <w:t>第二單元分數的計算</w:t>
            </w:r>
          </w:p>
          <w:p w14:paraId="3DB1C760"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活動</w:t>
            </w:r>
            <w:proofErr w:type="gramStart"/>
            <w:r w:rsidRPr="00E3595F">
              <w:rPr>
                <w:rFonts w:ascii="標楷體" w:eastAsia="標楷體" w:hAnsi="標楷體" w:cs="Times New Roman"/>
                <w:color w:val="000000"/>
                <w:sz w:val="20"/>
                <w:szCs w:val="20"/>
              </w:rPr>
              <w:t>一</w:t>
            </w:r>
            <w:proofErr w:type="gramEnd"/>
            <w:r w:rsidRPr="00E3595F">
              <w:rPr>
                <w:rFonts w:ascii="標楷體" w:eastAsia="標楷體" w:hAnsi="標楷體" w:cs="Times New Roman"/>
                <w:color w:val="000000"/>
                <w:sz w:val="20"/>
                <w:szCs w:val="20"/>
              </w:rPr>
              <w:t>：整數×分數</w:t>
            </w:r>
          </w:p>
          <w:p w14:paraId="683A78F3"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1.教師口述</w:t>
            </w:r>
            <w:proofErr w:type="gramStart"/>
            <w:r w:rsidRPr="00E3595F">
              <w:rPr>
                <w:rFonts w:ascii="標楷體" w:eastAsia="標楷體" w:hAnsi="標楷體" w:cs="Times New Roman"/>
                <w:color w:val="000000"/>
                <w:sz w:val="20"/>
                <w:szCs w:val="20"/>
              </w:rPr>
              <w:t>情境布題</w:t>
            </w:r>
            <w:proofErr w:type="gramEnd"/>
            <w:r w:rsidRPr="00E3595F">
              <w:rPr>
                <w:rFonts w:ascii="標楷體" w:eastAsia="標楷體" w:hAnsi="標楷體" w:cs="Times New Roman"/>
                <w:color w:val="000000"/>
                <w:sz w:val="20"/>
                <w:szCs w:val="20"/>
              </w:rPr>
              <w:t>，透過觀察和討論，察覺和解決整數乘以單位分數及真分數的問題。</w:t>
            </w:r>
          </w:p>
          <w:p w14:paraId="263F02A2"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2.學生透過討論及發表，發現整數乘以分數及分數乘以整數的結果會相同。</w:t>
            </w:r>
          </w:p>
          <w:p w14:paraId="5A54BA18"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lastRenderedPageBreak/>
              <w:t>3.教師口述</w:t>
            </w:r>
            <w:proofErr w:type="gramStart"/>
            <w:r w:rsidRPr="00E3595F">
              <w:rPr>
                <w:rFonts w:ascii="標楷體" w:eastAsia="標楷體" w:hAnsi="標楷體" w:cs="Times New Roman"/>
                <w:color w:val="000000"/>
                <w:sz w:val="20"/>
                <w:szCs w:val="20"/>
              </w:rPr>
              <w:t>情境布題</w:t>
            </w:r>
            <w:proofErr w:type="gramEnd"/>
            <w:r w:rsidRPr="00E3595F">
              <w:rPr>
                <w:rFonts w:ascii="標楷體" w:eastAsia="標楷體" w:hAnsi="標楷體" w:cs="Times New Roman"/>
                <w:color w:val="000000"/>
                <w:sz w:val="20"/>
                <w:szCs w:val="20"/>
              </w:rPr>
              <w:t>，透過觀察和討論，察覺和解決整數乘以帶分數的問題；教師提示可使用</w:t>
            </w:r>
            <w:proofErr w:type="gramStart"/>
            <w:r w:rsidRPr="00E3595F">
              <w:rPr>
                <w:rFonts w:ascii="標楷體" w:eastAsia="標楷體" w:hAnsi="標楷體" w:cs="Times New Roman"/>
                <w:color w:val="000000"/>
                <w:sz w:val="20"/>
                <w:szCs w:val="20"/>
              </w:rPr>
              <w:t>分配律</w:t>
            </w:r>
            <w:proofErr w:type="gramEnd"/>
            <w:r w:rsidRPr="00E3595F">
              <w:rPr>
                <w:rFonts w:ascii="標楷體" w:eastAsia="標楷體" w:hAnsi="標楷體" w:cs="Times New Roman"/>
                <w:color w:val="000000"/>
                <w:sz w:val="20"/>
                <w:szCs w:val="20"/>
              </w:rPr>
              <w:t>進行解題，或將帶分數換成假分數再相乘做計算。</w:t>
            </w:r>
          </w:p>
          <w:p w14:paraId="7F74223A"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活動二：分數×分數</w:t>
            </w:r>
          </w:p>
          <w:p w14:paraId="25520069"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1.教師口述</w:t>
            </w:r>
            <w:proofErr w:type="gramStart"/>
            <w:r w:rsidRPr="00E3595F">
              <w:rPr>
                <w:rFonts w:ascii="標楷體" w:eastAsia="標楷體" w:hAnsi="標楷體" w:cs="Times New Roman"/>
                <w:color w:val="000000"/>
                <w:sz w:val="20"/>
                <w:szCs w:val="20"/>
              </w:rPr>
              <w:t>情境布題</w:t>
            </w:r>
            <w:proofErr w:type="gramEnd"/>
            <w:r w:rsidRPr="00E3595F">
              <w:rPr>
                <w:rFonts w:ascii="標楷體" w:eastAsia="標楷體" w:hAnsi="標楷體" w:cs="Times New Roman"/>
                <w:color w:val="000000"/>
                <w:sz w:val="20"/>
                <w:szCs w:val="20"/>
              </w:rPr>
              <w:t>，透過觀察和討論，經驗單位(真)分數乘以單位(真)分數的問題。</w:t>
            </w:r>
          </w:p>
          <w:p w14:paraId="55E68101"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2.教師口述</w:t>
            </w:r>
            <w:proofErr w:type="gramStart"/>
            <w:r w:rsidRPr="00E3595F">
              <w:rPr>
                <w:rFonts w:ascii="標楷體" w:eastAsia="標楷體" w:hAnsi="標楷體" w:cs="Times New Roman"/>
                <w:color w:val="000000"/>
                <w:sz w:val="20"/>
                <w:szCs w:val="20"/>
              </w:rPr>
              <w:t>情境布題和</w:t>
            </w:r>
            <w:proofErr w:type="gramEnd"/>
            <w:r w:rsidRPr="00E3595F">
              <w:rPr>
                <w:rFonts w:ascii="標楷體" w:eastAsia="標楷體" w:hAnsi="標楷體" w:cs="Times New Roman"/>
                <w:color w:val="000000"/>
                <w:sz w:val="20"/>
                <w:szCs w:val="20"/>
              </w:rPr>
              <w:t>圖示，透過觀察和討論，察覺分數乘以分數時，分母和分母相乘，分子和分子相乘即可。</w:t>
            </w:r>
          </w:p>
          <w:p w14:paraId="06EFDA6F"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3.教師口述</w:t>
            </w:r>
            <w:proofErr w:type="gramStart"/>
            <w:r w:rsidRPr="00E3595F">
              <w:rPr>
                <w:rFonts w:ascii="標楷體" w:eastAsia="標楷體" w:hAnsi="標楷體" w:cs="Times New Roman"/>
                <w:color w:val="000000"/>
                <w:sz w:val="20"/>
                <w:szCs w:val="20"/>
              </w:rPr>
              <w:t>情境布題</w:t>
            </w:r>
            <w:proofErr w:type="gramEnd"/>
            <w:r w:rsidRPr="00E3595F">
              <w:rPr>
                <w:rFonts w:ascii="標楷體" w:eastAsia="標楷體" w:hAnsi="標楷體" w:cs="Times New Roman"/>
                <w:color w:val="000000"/>
                <w:sz w:val="20"/>
                <w:szCs w:val="20"/>
              </w:rPr>
              <w:t>，透過觀察和討論，察覺和解決假分數乘以真(假)分數的問題。</w:t>
            </w:r>
          </w:p>
          <w:p w14:paraId="5E5B9CBD" w14:textId="3A9B8A59"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t>4.教師口述</w:t>
            </w:r>
            <w:proofErr w:type="gramStart"/>
            <w:r w:rsidRPr="00E3595F">
              <w:rPr>
                <w:rFonts w:ascii="標楷體" w:eastAsia="標楷體" w:hAnsi="標楷體"/>
                <w:color w:val="000000"/>
                <w:sz w:val="20"/>
                <w:szCs w:val="20"/>
              </w:rPr>
              <w:t>情境布題</w:t>
            </w:r>
            <w:proofErr w:type="gramEnd"/>
            <w:r w:rsidRPr="00E3595F">
              <w:rPr>
                <w:rFonts w:ascii="標楷體" w:eastAsia="標楷體" w:hAnsi="標楷體"/>
                <w:color w:val="000000"/>
                <w:sz w:val="20"/>
                <w:szCs w:val="20"/>
              </w:rPr>
              <w:t>，透過觀察和討論，察覺和解決帶分數乘以真(帶)分數的問題。</w:t>
            </w:r>
          </w:p>
        </w:tc>
        <w:tc>
          <w:tcPr>
            <w:tcW w:w="811" w:type="pct"/>
          </w:tcPr>
          <w:p w14:paraId="2581961E"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lastRenderedPageBreak/>
              <w:t>紙筆測驗：能解決整數×分數、分數×分數的問題。</w:t>
            </w:r>
          </w:p>
          <w:p w14:paraId="7768B192"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課堂問答：發表自己計算整數×分數、分數×分數的方法。</w:t>
            </w:r>
          </w:p>
          <w:p w14:paraId="7B98F27F" w14:textId="0671227B" w:rsidR="00E3595F" w:rsidRPr="00E3595F" w:rsidRDefault="00E3595F" w:rsidP="00E3595F">
            <w:pPr>
              <w:rPr>
                <w:rFonts w:ascii="標楷體" w:eastAsia="標楷體" w:hAnsi="標楷體" w:cs="新細明體"/>
                <w:sz w:val="20"/>
                <w:szCs w:val="20"/>
              </w:rPr>
            </w:pPr>
            <w:proofErr w:type="gramStart"/>
            <w:r w:rsidRPr="00E3595F">
              <w:rPr>
                <w:rFonts w:ascii="標楷體" w:eastAsia="標楷體" w:hAnsi="標楷體"/>
                <w:color w:val="000000"/>
                <w:sz w:val="20"/>
                <w:szCs w:val="20"/>
              </w:rPr>
              <w:t>作業習寫</w:t>
            </w:r>
            <w:proofErr w:type="gramEnd"/>
            <w:r w:rsidRPr="00E3595F">
              <w:rPr>
                <w:rFonts w:ascii="標楷體" w:eastAsia="標楷體" w:hAnsi="標楷體"/>
                <w:color w:val="000000"/>
                <w:sz w:val="20"/>
                <w:szCs w:val="20"/>
              </w:rPr>
              <w:t>：習作第二單元活動一、二。</w:t>
            </w:r>
          </w:p>
        </w:tc>
        <w:tc>
          <w:tcPr>
            <w:tcW w:w="1028" w:type="pct"/>
          </w:tcPr>
          <w:p w14:paraId="08EE7077"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【性別平等教育】</w:t>
            </w:r>
          </w:p>
          <w:p w14:paraId="3E5D36C2"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性E4 認識身體界限與尊重他人的身體自主權。</w:t>
            </w:r>
          </w:p>
          <w:p w14:paraId="190A8CCA"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【生涯規劃教育】</w:t>
            </w:r>
          </w:p>
          <w:p w14:paraId="44C7F2D4"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proofErr w:type="gramStart"/>
            <w:r w:rsidRPr="00E3595F">
              <w:rPr>
                <w:rFonts w:ascii="標楷體" w:eastAsia="標楷體" w:hAnsi="標楷體" w:cs="Times New Roman"/>
                <w:color w:val="000000"/>
                <w:sz w:val="20"/>
                <w:szCs w:val="20"/>
              </w:rPr>
              <w:t>涯</w:t>
            </w:r>
            <w:proofErr w:type="gramEnd"/>
            <w:r w:rsidRPr="00E3595F">
              <w:rPr>
                <w:rFonts w:ascii="標楷體" w:eastAsia="標楷體" w:hAnsi="標楷體" w:cs="Times New Roman"/>
                <w:color w:val="000000"/>
                <w:sz w:val="20"/>
                <w:szCs w:val="20"/>
              </w:rPr>
              <w:t>E7 培養良好的人際互動能力。</w:t>
            </w:r>
          </w:p>
          <w:p w14:paraId="359BEB4C" w14:textId="45BB99DD" w:rsidR="00E3595F" w:rsidRPr="00E3595F" w:rsidRDefault="00E3595F" w:rsidP="00E3595F">
            <w:pPr>
              <w:rPr>
                <w:rFonts w:ascii="標楷體" w:eastAsia="標楷體" w:hAnsi="標楷體" w:cs="新細明體"/>
                <w:sz w:val="20"/>
                <w:szCs w:val="20"/>
              </w:rPr>
            </w:pPr>
            <w:proofErr w:type="gramStart"/>
            <w:r w:rsidRPr="00E3595F">
              <w:rPr>
                <w:rFonts w:ascii="標楷體" w:eastAsia="標楷體" w:hAnsi="標楷體"/>
                <w:color w:val="000000"/>
                <w:sz w:val="20"/>
                <w:szCs w:val="20"/>
              </w:rPr>
              <w:t>涯</w:t>
            </w:r>
            <w:proofErr w:type="gramEnd"/>
            <w:r w:rsidRPr="00E3595F">
              <w:rPr>
                <w:rFonts w:ascii="標楷體" w:eastAsia="標楷體" w:hAnsi="標楷體"/>
                <w:color w:val="000000"/>
                <w:sz w:val="20"/>
                <w:szCs w:val="20"/>
              </w:rPr>
              <w:t>E12 學習解決問題與做決定的能力。</w:t>
            </w:r>
          </w:p>
        </w:tc>
      </w:tr>
      <w:tr w:rsidR="00E3595F" w:rsidRPr="004F4430" w14:paraId="5BC9E124" w14:textId="77777777" w:rsidTr="00B95558">
        <w:trPr>
          <w:trHeight w:val="1537"/>
        </w:trPr>
        <w:tc>
          <w:tcPr>
            <w:tcW w:w="364" w:type="pct"/>
            <w:vAlign w:val="center"/>
          </w:tcPr>
          <w:p w14:paraId="13410C55" w14:textId="77777777" w:rsidR="00E3595F" w:rsidRPr="004F4430" w:rsidRDefault="00E3595F" w:rsidP="00E3595F">
            <w:pPr>
              <w:jc w:val="center"/>
              <w:rPr>
                <w:rFonts w:ascii="標楷體" w:eastAsia="標楷體" w:hAnsi="標楷體"/>
                <w:sz w:val="26"/>
                <w:szCs w:val="26"/>
              </w:rPr>
            </w:pPr>
            <w:r w:rsidRPr="004F4430">
              <w:rPr>
                <w:rFonts w:ascii="標楷體" w:eastAsia="標楷體" w:hAnsi="標楷體"/>
                <w:sz w:val="26"/>
                <w:szCs w:val="26"/>
              </w:rPr>
              <w:t>四</w:t>
            </w:r>
          </w:p>
        </w:tc>
        <w:tc>
          <w:tcPr>
            <w:tcW w:w="663" w:type="pct"/>
            <w:vAlign w:val="center"/>
          </w:tcPr>
          <w:p w14:paraId="34F19501" w14:textId="77777777" w:rsidR="00E3595F" w:rsidRPr="00E3595F" w:rsidRDefault="00E3595F" w:rsidP="00E3595F">
            <w:pPr>
              <w:pStyle w:val="Web"/>
              <w:spacing w:before="0" w:beforeAutospacing="0" w:after="0" w:afterAutospacing="0"/>
              <w:jc w:val="center"/>
              <w:rPr>
                <w:rFonts w:ascii="標楷體" w:eastAsia="標楷體" w:hAnsi="標楷體"/>
                <w:sz w:val="20"/>
                <w:szCs w:val="20"/>
              </w:rPr>
            </w:pPr>
            <w:r w:rsidRPr="00E3595F">
              <w:rPr>
                <w:rFonts w:ascii="標楷體" w:eastAsia="標楷體" w:hAnsi="標楷體" w:cs="Times New Roman"/>
                <w:color w:val="000000"/>
                <w:sz w:val="20"/>
                <w:szCs w:val="20"/>
              </w:rPr>
              <w:t>第二單元分數的計算</w:t>
            </w:r>
          </w:p>
          <w:p w14:paraId="32EE1DE8" w14:textId="77777777" w:rsidR="00E3595F" w:rsidRPr="00E3595F" w:rsidRDefault="00E3595F" w:rsidP="00E3595F">
            <w:pPr>
              <w:pStyle w:val="Web"/>
              <w:spacing w:before="0" w:beforeAutospacing="0" w:after="0" w:afterAutospacing="0"/>
              <w:jc w:val="center"/>
              <w:rPr>
                <w:rFonts w:ascii="標楷體" w:eastAsia="標楷體" w:hAnsi="標楷體"/>
                <w:sz w:val="20"/>
                <w:szCs w:val="20"/>
              </w:rPr>
            </w:pPr>
            <w:r w:rsidRPr="00E3595F">
              <w:rPr>
                <w:rFonts w:ascii="標楷體" w:eastAsia="標楷體" w:hAnsi="標楷體" w:cs="Times New Roman"/>
                <w:color w:val="000000"/>
                <w:sz w:val="20"/>
                <w:szCs w:val="20"/>
              </w:rPr>
              <w:t>活動</w:t>
            </w:r>
            <w:proofErr w:type="gramStart"/>
            <w:r w:rsidRPr="00E3595F">
              <w:rPr>
                <w:rFonts w:ascii="標楷體" w:eastAsia="標楷體" w:hAnsi="標楷體" w:cs="Times New Roman"/>
                <w:color w:val="000000"/>
                <w:sz w:val="20"/>
                <w:szCs w:val="20"/>
              </w:rPr>
              <w:t>三</w:t>
            </w:r>
            <w:proofErr w:type="gramEnd"/>
            <w:r w:rsidRPr="00E3595F">
              <w:rPr>
                <w:rFonts w:ascii="標楷體" w:eastAsia="標楷體" w:hAnsi="標楷體" w:cs="Times New Roman"/>
                <w:color w:val="000000"/>
                <w:sz w:val="20"/>
                <w:szCs w:val="20"/>
              </w:rPr>
              <w:t>：被乘數、</w:t>
            </w:r>
            <w:proofErr w:type="gramStart"/>
            <w:r w:rsidRPr="00E3595F">
              <w:rPr>
                <w:rFonts w:ascii="標楷體" w:eastAsia="標楷體" w:hAnsi="標楷體" w:cs="Times New Roman"/>
                <w:color w:val="000000"/>
                <w:sz w:val="20"/>
                <w:szCs w:val="20"/>
              </w:rPr>
              <w:t>乘數與積的</w:t>
            </w:r>
            <w:proofErr w:type="gramEnd"/>
            <w:r w:rsidRPr="00E3595F">
              <w:rPr>
                <w:rFonts w:ascii="標楷體" w:eastAsia="標楷體" w:hAnsi="標楷體" w:cs="Times New Roman"/>
                <w:color w:val="000000"/>
                <w:sz w:val="20"/>
                <w:szCs w:val="20"/>
              </w:rPr>
              <w:t>關係</w:t>
            </w:r>
          </w:p>
          <w:p w14:paraId="4182E621" w14:textId="73FE1F40" w:rsidR="00E3595F" w:rsidRPr="00E3595F" w:rsidRDefault="00E3595F" w:rsidP="00E3595F">
            <w:pPr>
              <w:spacing w:line="0" w:lineRule="atLeast"/>
              <w:jc w:val="center"/>
              <w:rPr>
                <w:rFonts w:ascii="標楷體" w:eastAsia="標楷體" w:hAnsi="標楷體" w:cs="細明體"/>
                <w:sz w:val="20"/>
                <w:szCs w:val="20"/>
              </w:rPr>
            </w:pPr>
            <w:r w:rsidRPr="00E3595F">
              <w:rPr>
                <w:rFonts w:ascii="標楷體" w:eastAsia="標楷體" w:hAnsi="標楷體"/>
                <w:color w:val="000000"/>
                <w:sz w:val="20"/>
                <w:szCs w:val="20"/>
              </w:rPr>
              <w:t>活動四：分數÷整數</w:t>
            </w:r>
          </w:p>
        </w:tc>
        <w:tc>
          <w:tcPr>
            <w:tcW w:w="865" w:type="pct"/>
            <w:gridSpan w:val="5"/>
            <w:tcBorders>
              <w:right w:val="single" w:sz="4" w:space="0" w:color="auto"/>
            </w:tcBorders>
          </w:tcPr>
          <w:p w14:paraId="1B82B8C6"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數-E-A1 具備喜歡數學、對數學世界好奇、有積極主動的學習態度，並能將數學語言運用於日常生活中。</w:t>
            </w:r>
          </w:p>
          <w:p w14:paraId="00F731DD"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數-E-A2 具備基本的算術操作能力、並能指認基本的形體與相對關係，在日常生活情境中，用數學表述與解決問題。</w:t>
            </w:r>
          </w:p>
          <w:p w14:paraId="2640AC06"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數-E-B1 具備日常語言與數字及算術符號之間的轉換能力，並能熟練操作日常使用之度量衡及時間，認識日常經驗中的幾何形體，並能以符號表示公式。</w:t>
            </w:r>
          </w:p>
          <w:p w14:paraId="55C3643E" w14:textId="1A1439A0"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t>數-E-C2 樂於與他人合作解決問題並尊重不同的問題解決想法。</w:t>
            </w:r>
          </w:p>
        </w:tc>
        <w:tc>
          <w:tcPr>
            <w:tcW w:w="1269" w:type="pct"/>
            <w:tcBorders>
              <w:left w:val="single" w:sz="4" w:space="0" w:color="auto"/>
            </w:tcBorders>
          </w:tcPr>
          <w:p w14:paraId="59AE5D72"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第二單元分數的計算</w:t>
            </w:r>
          </w:p>
          <w:p w14:paraId="1143C76E"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活動</w:t>
            </w:r>
            <w:proofErr w:type="gramStart"/>
            <w:r w:rsidRPr="00E3595F">
              <w:rPr>
                <w:rFonts w:ascii="標楷體" w:eastAsia="標楷體" w:hAnsi="標楷體" w:cs="Times New Roman"/>
                <w:color w:val="000000"/>
                <w:sz w:val="20"/>
                <w:szCs w:val="20"/>
              </w:rPr>
              <w:t>三</w:t>
            </w:r>
            <w:proofErr w:type="gramEnd"/>
            <w:r w:rsidRPr="00E3595F">
              <w:rPr>
                <w:rFonts w:ascii="標楷體" w:eastAsia="標楷體" w:hAnsi="標楷體" w:cs="Times New Roman"/>
                <w:color w:val="000000"/>
                <w:sz w:val="20"/>
                <w:szCs w:val="20"/>
              </w:rPr>
              <w:t>：被乘數、</w:t>
            </w:r>
            <w:proofErr w:type="gramStart"/>
            <w:r w:rsidRPr="00E3595F">
              <w:rPr>
                <w:rFonts w:ascii="標楷體" w:eastAsia="標楷體" w:hAnsi="標楷體" w:cs="Times New Roman"/>
                <w:color w:val="000000"/>
                <w:sz w:val="20"/>
                <w:szCs w:val="20"/>
              </w:rPr>
              <w:t>乘數與積的</w:t>
            </w:r>
            <w:proofErr w:type="gramEnd"/>
            <w:r w:rsidRPr="00E3595F">
              <w:rPr>
                <w:rFonts w:ascii="標楷體" w:eastAsia="標楷體" w:hAnsi="標楷體" w:cs="Times New Roman"/>
                <w:color w:val="000000"/>
                <w:sz w:val="20"/>
                <w:szCs w:val="20"/>
              </w:rPr>
              <w:t>關係</w:t>
            </w:r>
          </w:p>
          <w:p w14:paraId="70467D0E"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1.教師口述</w:t>
            </w:r>
            <w:proofErr w:type="gramStart"/>
            <w:r w:rsidRPr="00E3595F">
              <w:rPr>
                <w:rFonts w:ascii="標楷體" w:eastAsia="標楷體" w:hAnsi="標楷體" w:cs="Times New Roman"/>
                <w:color w:val="000000"/>
                <w:sz w:val="20"/>
                <w:szCs w:val="20"/>
              </w:rPr>
              <w:t>情境布題</w:t>
            </w:r>
            <w:proofErr w:type="gramEnd"/>
            <w:r w:rsidRPr="00E3595F">
              <w:rPr>
                <w:rFonts w:ascii="標楷體" w:eastAsia="標楷體" w:hAnsi="標楷體" w:cs="Times New Roman"/>
                <w:color w:val="000000"/>
                <w:sz w:val="20"/>
                <w:szCs w:val="20"/>
              </w:rPr>
              <w:t>，透過觀察和討論，察覺和解決被乘數、</w:t>
            </w:r>
            <w:proofErr w:type="gramStart"/>
            <w:r w:rsidRPr="00E3595F">
              <w:rPr>
                <w:rFonts w:ascii="標楷體" w:eastAsia="標楷體" w:hAnsi="標楷體" w:cs="Times New Roman"/>
                <w:color w:val="000000"/>
                <w:sz w:val="20"/>
                <w:szCs w:val="20"/>
              </w:rPr>
              <w:t>乘數與積的</w:t>
            </w:r>
            <w:proofErr w:type="gramEnd"/>
            <w:r w:rsidRPr="00E3595F">
              <w:rPr>
                <w:rFonts w:ascii="標楷體" w:eastAsia="標楷體" w:hAnsi="標楷體" w:cs="Times New Roman"/>
                <w:color w:val="000000"/>
                <w:sz w:val="20"/>
                <w:szCs w:val="20"/>
              </w:rPr>
              <w:t>變化關係。</w:t>
            </w:r>
          </w:p>
          <w:p w14:paraId="5B3887D5"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2.教師</w:t>
            </w:r>
            <w:proofErr w:type="gramStart"/>
            <w:r w:rsidRPr="00E3595F">
              <w:rPr>
                <w:rFonts w:ascii="標楷體" w:eastAsia="標楷體" w:hAnsi="標楷體" w:cs="Times New Roman"/>
                <w:color w:val="000000"/>
                <w:sz w:val="20"/>
                <w:szCs w:val="20"/>
              </w:rPr>
              <w:t>口述布題和</w:t>
            </w:r>
            <w:proofErr w:type="gramEnd"/>
            <w:r w:rsidRPr="00E3595F">
              <w:rPr>
                <w:rFonts w:ascii="標楷體" w:eastAsia="標楷體" w:hAnsi="標楷體" w:cs="Times New Roman"/>
                <w:color w:val="000000"/>
                <w:sz w:val="20"/>
                <w:szCs w:val="20"/>
              </w:rPr>
              <w:t>圖表，學生解決被乘數、</w:t>
            </w:r>
            <w:proofErr w:type="gramStart"/>
            <w:r w:rsidRPr="00E3595F">
              <w:rPr>
                <w:rFonts w:ascii="標楷體" w:eastAsia="標楷體" w:hAnsi="標楷體" w:cs="Times New Roman"/>
                <w:color w:val="000000"/>
                <w:sz w:val="20"/>
                <w:szCs w:val="20"/>
              </w:rPr>
              <w:t>乘數與積的</w:t>
            </w:r>
            <w:proofErr w:type="gramEnd"/>
            <w:r w:rsidRPr="00E3595F">
              <w:rPr>
                <w:rFonts w:ascii="標楷體" w:eastAsia="標楷體" w:hAnsi="標楷體" w:cs="Times New Roman"/>
                <w:color w:val="000000"/>
                <w:sz w:val="20"/>
                <w:szCs w:val="20"/>
              </w:rPr>
              <w:t>變化關係之相關問題。</w:t>
            </w:r>
          </w:p>
          <w:p w14:paraId="22BFD910"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活動四：分數÷整數</w:t>
            </w:r>
          </w:p>
          <w:p w14:paraId="34F6F6C2"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1.教師</w:t>
            </w:r>
            <w:proofErr w:type="gramStart"/>
            <w:r w:rsidRPr="00E3595F">
              <w:rPr>
                <w:rFonts w:ascii="標楷體" w:eastAsia="標楷體" w:hAnsi="標楷體" w:cs="Times New Roman"/>
                <w:color w:val="000000"/>
                <w:sz w:val="20"/>
                <w:szCs w:val="20"/>
              </w:rPr>
              <w:t>口述布題</w:t>
            </w:r>
            <w:proofErr w:type="gramEnd"/>
            <w:r w:rsidRPr="00E3595F">
              <w:rPr>
                <w:rFonts w:ascii="標楷體" w:eastAsia="標楷體" w:hAnsi="標楷體" w:cs="Times New Roman"/>
                <w:color w:val="000000"/>
                <w:sz w:val="20"/>
                <w:szCs w:val="20"/>
              </w:rPr>
              <w:t>，透過圖示引導，先了解分數除以整數的意義，再用算式記錄問題和結果。</w:t>
            </w:r>
          </w:p>
          <w:p w14:paraId="01652FF2"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2.教師</w:t>
            </w:r>
            <w:proofErr w:type="gramStart"/>
            <w:r w:rsidRPr="00E3595F">
              <w:rPr>
                <w:rFonts w:ascii="標楷體" w:eastAsia="標楷體" w:hAnsi="標楷體" w:cs="Times New Roman"/>
                <w:color w:val="000000"/>
                <w:sz w:val="20"/>
                <w:szCs w:val="20"/>
              </w:rPr>
              <w:t>口述布題</w:t>
            </w:r>
            <w:proofErr w:type="gramEnd"/>
            <w:r w:rsidRPr="00E3595F">
              <w:rPr>
                <w:rFonts w:ascii="標楷體" w:eastAsia="標楷體" w:hAnsi="標楷體" w:cs="Times New Roman"/>
                <w:color w:val="000000"/>
                <w:sz w:val="20"/>
                <w:szCs w:val="20"/>
              </w:rPr>
              <w:t>，透過先前經驗，討論和統整，解決真分數除以整數的問題。</w:t>
            </w:r>
          </w:p>
          <w:p w14:paraId="21ED049F"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3.教師</w:t>
            </w:r>
            <w:proofErr w:type="gramStart"/>
            <w:r w:rsidRPr="00E3595F">
              <w:rPr>
                <w:rFonts w:ascii="標楷體" w:eastAsia="標楷體" w:hAnsi="標楷體" w:cs="Times New Roman"/>
                <w:color w:val="000000"/>
                <w:sz w:val="20"/>
                <w:szCs w:val="20"/>
              </w:rPr>
              <w:t>口述布題</w:t>
            </w:r>
            <w:proofErr w:type="gramEnd"/>
            <w:r w:rsidRPr="00E3595F">
              <w:rPr>
                <w:rFonts w:ascii="標楷體" w:eastAsia="標楷體" w:hAnsi="標楷體" w:cs="Times New Roman"/>
                <w:color w:val="000000"/>
                <w:sz w:val="20"/>
                <w:szCs w:val="20"/>
              </w:rPr>
              <w:t>，透過先前經驗，討論和統整，解決假(帶)分數除以整數的問題。</w:t>
            </w:r>
          </w:p>
          <w:p w14:paraId="43E979B6" w14:textId="1CD719F6"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t>4.教師口述</w:t>
            </w:r>
            <w:proofErr w:type="gramStart"/>
            <w:r w:rsidRPr="00E3595F">
              <w:rPr>
                <w:rFonts w:ascii="標楷體" w:eastAsia="標楷體" w:hAnsi="標楷體"/>
                <w:color w:val="000000"/>
                <w:sz w:val="20"/>
                <w:szCs w:val="20"/>
              </w:rPr>
              <w:t>情境布題</w:t>
            </w:r>
            <w:proofErr w:type="gramEnd"/>
            <w:r w:rsidRPr="00E3595F">
              <w:rPr>
                <w:rFonts w:ascii="標楷體" w:eastAsia="標楷體" w:hAnsi="標楷體"/>
                <w:color w:val="000000"/>
                <w:sz w:val="20"/>
                <w:szCs w:val="20"/>
              </w:rPr>
              <w:t>，學生解決分數除以整數的相關應用問題。</w:t>
            </w:r>
          </w:p>
        </w:tc>
        <w:tc>
          <w:tcPr>
            <w:tcW w:w="811" w:type="pct"/>
          </w:tcPr>
          <w:p w14:paraId="741DAC16"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紙筆測驗：了解分數乘法中，被乘數、乘數和積的變化關係，及解決分數÷整數的問題。</w:t>
            </w:r>
          </w:p>
          <w:p w14:paraId="315FBD25"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課堂問答：發表自己計算分數÷整數的方法。</w:t>
            </w:r>
          </w:p>
          <w:p w14:paraId="6EEF1720" w14:textId="40E81207" w:rsidR="00E3595F" w:rsidRPr="00E3595F" w:rsidRDefault="00E3595F" w:rsidP="00E3595F">
            <w:pPr>
              <w:rPr>
                <w:rFonts w:ascii="標楷體" w:eastAsia="標楷體" w:hAnsi="標楷體" w:cs="新細明體"/>
                <w:sz w:val="20"/>
                <w:szCs w:val="20"/>
              </w:rPr>
            </w:pPr>
            <w:proofErr w:type="gramStart"/>
            <w:r w:rsidRPr="00E3595F">
              <w:rPr>
                <w:rFonts w:ascii="標楷體" w:eastAsia="標楷體" w:hAnsi="標楷體"/>
                <w:color w:val="000000"/>
                <w:sz w:val="20"/>
                <w:szCs w:val="20"/>
              </w:rPr>
              <w:t>作業習寫</w:t>
            </w:r>
            <w:proofErr w:type="gramEnd"/>
            <w:r w:rsidRPr="00E3595F">
              <w:rPr>
                <w:rFonts w:ascii="標楷體" w:eastAsia="標楷體" w:hAnsi="標楷體"/>
                <w:color w:val="000000"/>
                <w:sz w:val="20"/>
                <w:szCs w:val="20"/>
              </w:rPr>
              <w:t>：習作第二單元活動三、四。</w:t>
            </w:r>
          </w:p>
        </w:tc>
        <w:tc>
          <w:tcPr>
            <w:tcW w:w="1028" w:type="pct"/>
          </w:tcPr>
          <w:p w14:paraId="380B99F0"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【性別平等教育】</w:t>
            </w:r>
          </w:p>
          <w:p w14:paraId="301D6D25"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性E4 認識身體界限與尊重他人的身體自主權。</w:t>
            </w:r>
          </w:p>
          <w:p w14:paraId="73F0FFED"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【生涯規劃教育】</w:t>
            </w:r>
          </w:p>
          <w:p w14:paraId="7F971EFB"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proofErr w:type="gramStart"/>
            <w:r w:rsidRPr="00E3595F">
              <w:rPr>
                <w:rFonts w:ascii="標楷體" w:eastAsia="標楷體" w:hAnsi="標楷體" w:cs="Times New Roman"/>
                <w:color w:val="000000"/>
                <w:sz w:val="20"/>
                <w:szCs w:val="20"/>
              </w:rPr>
              <w:t>涯</w:t>
            </w:r>
            <w:proofErr w:type="gramEnd"/>
            <w:r w:rsidRPr="00E3595F">
              <w:rPr>
                <w:rFonts w:ascii="標楷體" w:eastAsia="標楷體" w:hAnsi="標楷體" w:cs="Times New Roman"/>
                <w:color w:val="000000"/>
                <w:sz w:val="20"/>
                <w:szCs w:val="20"/>
              </w:rPr>
              <w:t>E7 培養良好的人際互動能力。</w:t>
            </w:r>
          </w:p>
          <w:p w14:paraId="655728EC" w14:textId="638C74FF" w:rsidR="00E3595F" w:rsidRPr="00E3595F" w:rsidRDefault="00E3595F" w:rsidP="00E3595F">
            <w:pPr>
              <w:rPr>
                <w:rFonts w:ascii="標楷體" w:eastAsia="標楷體" w:hAnsi="標楷體" w:cs="新細明體"/>
                <w:sz w:val="20"/>
                <w:szCs w:val="20"/>
              </w:rPr>
            </w:pPr>
            <w:proofErr w:type="gramStart"/>
            <w:r w:rsidRPr="00E3595F">
              <w:rPr>
                <w:rFonts w:ascii="標楷體" w:eastAsia="標楷體" w:hAnsi="標楷體"/>
                <w:color w:val="000000"/>
                <w:sz w:val="20"/>
                <w:szCs w:val="20"/>
              </w:rPr>
              <w:t>涯</w:t>
            </w:r>
            <w:proofErr w:type="gramEnd"/>
            <w:r w:rsidRPr="00E3595F">
              <w:rPr>
                <w:rFonts w:ascii="標楷體" w:eastAsia="標楷體" w:hAnsi="標楷體"/>
                <w:color w:val="000000"/>
                <w:sz w:val="20"/>
                <w:szCs w:val="20"/>
              </w:rPr>
              <w:t>E12 學習解決問題與做決定的能力。</w:t>
            </w:r>
          </w:p>
        </w:tc>
      </w:tr>
      <w:tr w:rsidR="00E3595F" w:rsidRPr="004F4430" w14:paraId="5A2AB662" w14:textId="77777777" w:rsidTr="00B95558">
        <w:trPr>
          <w:trHeight w:val="1558"/>
        </w:trPr>
        <w:tc>
          <w:tcPr>
            <w:tcW w:w="364" w:type="pct"/>
            <w:vAlign w:val="center"/>
          </w:tcPr>
          <w:p w14:paraId="6ACF0222" w14:textId="77777777" w:rsidR="00E3595F" w:rsidRPr="004F4430" w:rsidRDefault="00E3595F" w:rsidP="00E3595F">
            <w:pPr>
              <w:jc w:val="center"/>
              <w:rPr>
                <w:rFonts w:ascii="標楷體" w:eastAsia="標楷體" w:hAnsi="標楷體"/>
                <w:sz w:val="26"/>
                <w:szCs w:val="26"/>
              </w:rPr>
            </w:pPr>
            <w:r w:rsidRPr="004F4430">
              <w:rPr>
                <w:rFonts w:ascii="標楷體" w:eastAsia="標楷體" w:hAnsi="標楷體"/>
                <w:sz w:val="26"/>
                <w:szCs w:val="26"/>
              </w:rPr>
              <w:lastRenderedPageBreak/>
              <w:t>五</w:t>
            </w:r>
          </w:p>
        </w:tc>
        <w:tc>
          <w:tcPr>
            <w:tcW w:w="663" w:type="pct"/>
            <w:vAlign w:val="center"/>
          </w:tcPr>
          <w:p w14:paraId="7D384177" w14:textId="77777777" w:rsidR="00E3595F" w:rsidRPr="00E3595F" w:rsidRDefault="00E3595F" w:rsidP="00E3595F">
            <w:pPr>
              <w:pStyle w:val="Web"/>
              <w:spacing w:before="0" w:beforeAutospacing="0" w:after="0" w:afterAutospacing="0"/>
              <w:jc w:val="center"/>
              <w:rPr>
                <w:rFonts w:ascii="標楷體" w:eastAsia="標楷體" w:hAnsi="標楷體"/>
                <w:sz w:val="20"/>
                <w:szCs w:val="20"/>
              </w:rPr>
            </w:pPr>
            <w:r w:rsidRPr="00E3595F">
              <w:rPr>
                <w:rFonts w:ascii="標楷體" w:eastAsia="標楷體" w:hAnsi="標楷體" w:cs="Times New Roman"/>
                <w:color w:val="000000"/>
                <w:sz w:val="20"/>
                <w:szCs w:val="20"/>
              </w:rPr>
              <w:t>第三單元容積</w:t>
            </w:r>
          </w:p>
          <w:p w14:paraId="7234677E" w14:textId="77777777" w:rsidR="00E3595F" w:rsidRPr="00E3595F" w:rsidRDefault="00E3595F" w:rsidP="00E3595F">
            <w:pPr>
              <w:pStyle w:val="Web"/>
              <w:spacing w:before="0" w:beforeAutospacing="0" w:after="0" w:afterAutospacing="0"/>
              <w:jc w:val="center"/>
              <w:rPr>
                <w:rFonts w:ascii="標楷體" w:eastAsia="標楷體" w:hAnsi="標楷體"/>
                <w:sz w:val="20"/>
                <w:szCs w:val="20"/>
              </w:rPr>
            </w:pPr>
            <w:r w:rsidRPr="00E3595F">
              <w:rPr>
                <w:rFonts w:ascii="標楷體" w:eastAsia="標楷體" w:hAnsi="標楷體" w:cs="Times New Roman"/>
                <w:color w:val="000000"/>
                <w:sz w:val="20"/>
                <w:szCs w:val="20"/>
              </w:rPr>
              <w:t>活動</w:t>
            </w:r>
            <w:proofErr w:type="gramStart"/>
            <w:r w:rsidRPr="00E3595F">
              <w:rPr>
                <w:rFonts w:ascii="標楷體" w:eastAsia="標楷體" w:hAnsi="標楷體" w:cs="Times New Roman"/>
                <w:color w:val="000000"/>
                <w:sz w:val="20"/>
                <w:szCs w:val="20"/>
              </w:rPr>
              <w:t>一</w:t>
            </w:r>
            <w:proofErr w:type="gramEnd"/>
            <w:r w:rsidRPr="00E3595F">
              <w:rPr>
                <w:rFonts w:ascii="標楷體" w:eastAsia="標楷體" w:hAnsi="標楷體" w:cs="Times New Roman"/>
                <w:color w:val="000000"/>
                <w:sz w:val="20"/>
                <w:szCs w:val="20"/>
              </w:rPr>
              <w:t>：認識容積</w:t>
            </w:r>
          </w:p>
          <w:p w14:paraId="2291CD50" w14:textId="5F7330F3" w:rsidR="00E3595F" w:rsidRPr="00E3595F" w:rsidRDefault="00E3595F" w:rsidP="00E3595F">
            <w:pPr>
              <w:spacing w:line="0" w:lineRule="atLeast"/>
              <w:jc w:val="center"/>
              <w:rPr>
                <w:rFonts w:ascii="標楷體" w:eastAsia="標楷體" w:hAnsi="標楷體" w:cs="細明體"/>
                <w:sz w:val="20"/>
                <w:szCs w:val="20"/>
              </w:rPr>
            </w:pPr>
            <w:r w:rsidRPr="00E3595F">
              <w:rPr>
                <w:rFonts w:ascii="標楷體" w:eastAsia="標楷體" w:hAnsi="標楷體"/>
                <w:color w:val="000000"/>
                <w:sz w:val="20"/>
                <w:szCs w:val="20"/>
              </w:rPr>
              <w:t>活動二：容量和容積的關係及單位換算</w:t>
            </w:r>
          </w:p>
        </w:tc>
        <w:tc>
          <w:tcPr>
            <w:tcW w:w="865" w:type="pct"/>
            <w:gridSpan w:val="5"/>
            <w:tcBorders>
              <w:right w:val="single" w:sz="4" w:space="0" w:color="auto"/>
            </w:tcBorders>
          </w:tcPr>
          <w:p w14:paraId="1CDABBEE"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數-E-A1 具備喜歡數學、對數學世界好奇、有積極主動的學習態度，並能將數學語言運用於日常生活中。</w:t>
            </w:r>
          </w:p>
          <w:p w14:paraId="0E684A8B"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數-E-A2 具備基本的算術操作能力、並能指認基本的形體與相對關係，在日常生活情境中，用數學表述與解決問題。</w:t>
            </w:r>
          </w:p>
          <w:p w14:paraId="520068FF"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數-E-B1 具備日常語言與數字及算術符號之間的轉換能力，並能熟練操作日常使用之度量衡及時間，認識日常經驗中的幾何形體，並能以符號表示公式。</w:t>
            </w:r>
          </w:p>
          <w:p w14:paraId="4E7E2C63" w14:textId="74C8E8CF"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t>數-E-C2 樂於與他人合作解決問題並尊重不同的問題解決想法。</w:t>
            </w:r>
          </w:p>
        </w:tc>
        <w:tc>
          <w:tcPr>
            <w:tcW w:w="1269" w:type="pct"/>
            <w:tcBorders>
              <w:left w:val="single" w:sz="4" w:space="0" w:color="auto"/>
            </w:tcBorders>
          </w:tcPr>
          <w:p w14:paraId="1C54C2D4"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第三單元容積</w:t>
            </w:r>
          </w:p>
          <w:p w14:paraId="7AC3122F"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活動</w:t>
            </w:r>
            <w:proofErr w:type="gramStart"/>
            <w:r w:rsidRPr="00E3595F">
              <w:rPr>
                <w:rFonts w:ascii="標楷體" w:eastAsia="標楷體" w:hAnsi="標楷體" w:cs="Times New Roman"/>
                <w:color w:val="000000"/>
                <w:sz w:val="20"/>
                <w:szCs w:val="20"/>
              </w:rPr>
              <w:t>一</w:t>
            </w:r>
            <w:proofErr w:type="gramEnd"/>
            <w:r w:rsidRPr="00E3595F">
              <w:rPr>
                <w:rFonts w:ascii="標楷體" w:eastAsia="標楷體" w:hAnsi="標楷體" w:cs="Times New Roman"/>
                <w:color w:val="000000"/>
                <w:sz w:val="20"/>
                <w:szCs w:val="20"/>
              </w:rPr>
              <w:t>：認識容積</w:t>
            </w:r>
          </w:p>
          <w:p w14:paraId="289D86BE"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1.教師</w:t>
            </w:r>
            <w:proofErr w:type="gramStart"/>
            <w:r w:rsidRPr="00E3595F">
              <w:rPr>
                <w:rFonts w:ascii="標楷體" w:eastAsia="標楷體" w:hAnsi="標楷體" w:cs="Times New Roman"/>
                <w:color w:val="000000"/>
                <w:sz w:val="20"/>
                <w:szCs w:val="20"/>
              </w:rPr>
              <w:t>口述布題</w:t>
            </w:r>
            <w:proofErr w:type="gramEnd"/>
            <w:r w:rsidRPr="00E3595F">
              <w:rPr>
                <w:rFonts w:ascii="標楷體" w:eastAsia="標楷體" w:hAnsi="標楷體" w:cs="Times New Roman"/>
                <w:color w:val="000000"/>
                <w:sz w:val="20"/>
                <w:szCs w:val="20"/>
              </w:rPr>
              <w:t>，透過觀察、討論和操作，察覺並認識容積的意義及其單位。</w:t>
            </w:r>
          </w:p>
          <w:p w14:paraId="3E46EFA1"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2.教師</w:t>
            </w:r>
            <w:proofErr w:type="gramStart"/>
            <w:r w:rsidRPr="00E3595F">
              <w:rPr>
                <w:rFonts w:ascii="標楷體" w:eastAsia="標楷體" w:hAnsi="標楷體" w:cs="Times New Roman"/>
                <w:color w:val="000000"/>
                <w:sz w:val="20"/>
                <w:szCs w:val="20"/>
              </w:rPr>
              <w:t>口述布題</w:t>
            </w:r>
            <w:proofErr w:type="gramEnd"/>
            <w:r w:rsidRPr="00E3595F">
              <w:rPr>
                <w:rFonts w:ascii="標楷體" w:eastAsia="標楷體" w:hAnsi="標楷體" w:cs="Times New Roman"/>
                <w:color w:val="000000"/>
                <w:sz w:val="20"/>
                <w:szCs w:val="20"/>
              </w:rPr>
              <w:t>，透過觀察和討論，察覺並計算正方體和長方體容器的容積。</w:t>
            </w:r>
          </w:p>
          <w:p w14:paraId="4263CDB4"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活動二：容量和容積的關係及單位換算</w:t>
            </w:r>
          </w:p>
          <w:p w14:paraId="09D7408B"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1.教師口述</w:t>
            </w:r>
            <w:proofErr w:type="gramStart"/>
            <w:r w:rsidRPr="00E3595F">
              <w:rPr>
                <w:rFonts w:ascii="標楷體" w:eastAsia="標楷體" w:hAnsi="標楷體" w:cs="Times New Roman"/>
                <w:color w:val="000000"/>
                <w:sz w:val="20"/>
                <w:szCs w:val="20"/>
              </w:rPr>
              <w:t>情境布題</w:t>
            </w:r>
            <w:proofErr w:type="gramEnd"/>
            <w:r w:rsidRPr="00E3595F">
              <w:rPr>
                <w:rFonts w:ascii="標楷體" w:eastAsia="標楷體" w:hAnsi="標楷體" w:cs="Times New Roman"/>
                <w:color w:val="000000"/>
                <w:sz w:val="20"/>
                <w:szCs w:val="20"/>
              </w:rPr>
              <w:t>，透過觀察和討論，察覺容量公升與立方公分</w:t>
            </w:r>
            <w:proofErr w:type="gramStart"/>
            <w:r w:rsidRPr="00E3595F">
              <w:rPr>
                <w:rFonts w:ascii="標楷體" w:eastAsia="標楷體" w:hAnsi="標楷體" w:cs="Times New Roman"/>
                <w:color w:val="000000"/>
                <w:sz w:val="20"/>
                <w:szCs w:val="20"/>
              </w:rPr>
              <w:t>單位間的換算</w:t>
            </w:r>
            <w:proofErr w:type="gramEnd"/>
            <w:r w:rsidRPr="00E3595F">
              <w:rPr>
                <w:rFonts w:ascii="標楷體" w:eastAsia="標楷體" w:hAnsi="標楷體" w:cs="Times New Roman"/>
                <w:color w:val="000000"/>
                <w:sz w:val="20"/>
                <w:szCs w:val="20"/>
              </w:rPr>
              <w:t>。</w:t>
            </w:r>
          </w:p>
          <w:p w14:paraId="21D3D948"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2.教師口述</w:t>
            </w:r>
            <w:proofErr w:type="gramStart"/>
            <w:r w:rsidRPr="00E3595F">
              <w:rPr>
                <w:rFonts w:ascii="標楷體" w:eastAsia="標楷體" w:hAnsi="標楷體" w:cs="Times New Roman"/>
                <w:color w:val="000000"/>
                <w:sz w:val="20"/>
                <w:szCs w:val="20"/>
              </w:rPr>
              <w:t>情境布題</w:t>
            </w:r>
            <w:proofErr w:type="gramEnd"/>
            <w:r w:rsidRPr="00E3595F">
              <w:rPr>
                <w:rFonts w:ascii="標楷體" w:eastAsia="標楷體" w:hAnsi="標楷體" w:cs="Times New Roman"/>
                <w:color w:val="000000"/>
                <w:sz w:val="20"/>
                <w:szCs w:val="20"/>
              </w:rPr>
              <w:t>，透過觀察和討論，察覺容量毫升與立方公分</w:t>
            </w:r>
            <w:proofErr w:type="gramStart"/>
            <w:r w:rsidRPr="00E3595F">
              <w:rPr>
                <w:rFonts w:ascii="標楷體" w:eastAsia="標楷體" w:hAnsi="標楷體" w:cs="Times New Roman"/>
                <w:color w:val="000000"/>
                <w:sz w:val="20"/>
                <w:szCs w:val="20"/>
              </w:rPr>
              <w:t>單位間的換算</w:t>
            </w:r>
            <w:proofErr w:type="gramEnd"/>
            <w:r w:rsidRPr="00E3595F">
              <w:rPr>
                <w:rFonts w:ascii="標楷體" w:eastAsia="標楷體" w:hAnsi="標楷體" w:cs="Times New Roman"/>
                <w:color w:val="000000"/>
                <w:sz w:val="20"/>
                <w:szCs w:val="20"/>
              </w:rPr>
              <w:t>。</w:t>
            </w:r>
          </w:p>
          <w:p w14:paraId="57436F41"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3.教師口述</w:t>
            </w:r>
            <w:proofErr w:type="gramStart"/>
            <w:r w:rsidRPr="00E3595F">
              <w:rPr>
                <w:rFonts w:ascii="標楷體" w:eastAsia="標楷體" w:hAnsi="標楷體" w:cs="Times New Roman"/>
                <w:color w:val="000000"/>
                <w:sz w:val="20"/>
                <w:szCs w:val="20"/>
              </w:rPr>
              <w:t>情境布題</w:t>
            </w:r>
            <w:proofErr w:type="gramEnd"/>
            <w:r w:rsidRPr="00E3595F">
              <w:rPr>
                <w:rFonts w:ascii="標楷體" w:eastAsia="標楷體" w:hAnsi="標楷體" w:cs="Times New Roman"/>
                <w:color w:val="000000"/>
                <w:sz w:val="20"/>
                <w:szCs w:val="20"/>
              </w:rPr>
              <w:t>，透過觀察和討論，解決容器的容量計算，並能做容量毫升與立方公分</w:t>
            </w:r>
            <w:proofErr w:type="gramStart"/>
            <w:r w:rsidRPr="00E3595F">
              <w:rPr>
                <w:rFonts w:ascii="標楷體" w:eastAsia="標楷體" w:hAnsi="標楷體" w:cs="Times New Roman"/>
                <w:color w:val="000000"/>
                <w:sz w:val="20"/>
                <w:szCs w:val="20"/>
              </w:rPr>
              <w:t>單位間的換算</w:t>
            </w:r>
            <w:proofErr w:type="gramEnd"/>
            <w:r w:rsidRPr="00E3595F">
              <w:rPr>
                <w:rFonts w:ascii="標楷體" w:eastAsia="標楷體" w:hAnsi="標楷體" w:cs="Times New Roman"/>
                <w:color w:val="000000"/>
                <w:sz w:val="20"/>
                <w:szCs w:val="20"/>
              </w:rPr>
              <w:t>。</w:t>
            </w:r>
          </w:p>
          <w:p w14:paraId="59799FE4" w14:textId="510FF11F"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t>4.教師口述</w:t>
            </w:r>
            <w:proofErr w:type="gramStart"/>
            <w:r w:rsidRPr="00E3595F">
              <w:rPr>
                <w:rFonts w:ascii="標楷體" w:eastAsia="標楷體" w:hAnsi="標楷體"/>
                <w:color w:val="000000"/>
                <w:sz w:val="20"/>
                <w:szCs w:val="20"/>
              </w:rPr>
              <w:t>情境布題</w:t>
            </w:r>
            <w:proofErr w:type="gramEnd"/>
            <w:r w:rsidRPr="00E3595F">
              <w:rPr>
                <w:rFonts w:ascii="標楷體" w:eastAsia="標楷體" w:hAnsi="標楷體"/>
                <w:color w:val="000000"/>
                <w:sz w:val="20"/>
                <w:szCs w:val="20"/>
              </w:rPr>
              <w:t>，透過觀察和討論，解決無蓋及有蓋容器的容量計算，並作毫升與立方公分</w:t>
            </w:r>
            <w:proofErr w:type="gramStart"/>
            <w:r w:rsidRPr="00E3595F">
              <w:rPr>
                <w:rFonts w:ascii="標楷體" w:eastAsia="標楷體" w:hAnsi="標楷體"/>
                <w:color w:val="000000"/>
                <w:sz w:val="20"/>
                <w:szCs w:val="20"/>
              </w:rPr>
              <w:t>單位間的換算</w:t>
            </w:r>
            <w:proofErr w:type="gramEnd"/>
            <w:r w:rsidRPr="00E3595F">
              <w:rPr>
                <w:rFonts w:ascii="標楷體" w:eastAsia="標楷體" w:hAnsi="標楷體"/>
                <w:color w:val="000000"/>
                <w:sz w:val="20"/>
                <w:szCs w:val="20"/>
              </w:rPr>
              <w:t>。</w:t>
            </w:r>
          </w:p>
        </w:tc>
        <w:tc>
          <w:tcPr>
            <w:tcW w:w="811" w:type="pct"/>
          </w:tcPr>
          <w:p w14:paraId="42721639"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紙筆測驗：能計算正方體和長方體容器的容積。</w:t>
            </w:r>
          </w:p>
          <w:p w14:paraId="2DCB5210"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實際操作：利用附件做出容器，並將小白積木排入容器內。</w:t>
            </w:r>
          </w:p>
          <w:p w14:paraId="6C1802FB"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口頭回答：發表容量與容積換算的題目。</w:t>
            </w:r>
          </w:p>
          <w:p w14:paraId="29F7C412" w14:textId="703748D9" w:rsidR="00E3595F" w:rsidRPr="00E3595F" w:rsidRDefault="00E3595F" w:rsidP="00E3595F">
            <w:pPr>
              <w:rPr>
                <w:rFonts w:ascii="標楷體" w:eastAsia="標楷體" w:hAnsi="標楷體" w:cs="新細明體"/>
                <w:sz w:val="20"/>
                <w:szCs w:val="20"/>
              </w:rPr>
            </w:pPr>
            <w:proofErr w:type="gramStart"/>
            <w:r w:rsidRPr="00E3595F">
              <w:rPr>
                <w:rFonts w:ascii="標楷體" w:eastAsia="標楷體" w:hAnsi="標楷體"/>
                <w:color w:val="000000"/>
                <w:sz w:val="20"/>
                <w:szCs w:val="20"/>
              </w:rPr>
              <w:t>作業習寫</w:t>
            </w:r>
            <w:proofErr w:type="gramEnd"/>
            <w:r w:rsidRPr="00E3595F">
              <w:rPr>
                <w:rFonts w:ascii="標楷體" w:eastAsia="標楷體" w:hAnsi="標楷體"/>
                <w:color w:val="000000"/>
                <w:sz w:val="20"/>
                <w:szCs w:val="20"/>
              </w:rPr>
              <w:t>：習作第三單元活動一、二。</w:t>
            </w:r>
          </w:p>
        </w:tc>
        <w:tc>
          <w:tcPr>
            <w:tcW w:w="1028" w:type="pct"/>
          </w:tcPr>
          <w:p w14:paraId="5D4FE1C3"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【生涯規劃教育】</w:t>
            </w:r>
          </w:p>
          <w:p w14:paraId="5C94CAF5"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proofErr w:type="gramStart"/>
            <w:r w:rsidRPr="00E3595F">
              <w:rPr>
                <w:rFonts w:ascii="標楷體" w:eastAsia="標楷體" w:hAnsi="標楷體" w:cs="Times New Roman"/>
                <w:color w:val="000000"/>
                <w:sz w:val="20"/>
                <w:szCs w:val="20"/>
              </w:rPr>
              <w:t>涯</w:t>
            </w:r>
            <w:proofErr w:type="gramEnd"/>
            <w:r w:rsidRPr="00E3595F">
              <w:rPr>
                <w:rFonts w:ascii="標楷體" w:eastAsia="標楷體" w:hAnsi="標楷體" w:cs="Times New Roman"/>
                <w:color w:val="000000"/>
                <w:sz w:val="20"/>
                <w:szCs w:val="20"/>
              </w:rPr>
              <w:t>E12 學習解決問題與做決定的能力。</w:t>
            </w:r>
          </w:p>
          <w:p w14:paraId="533B0008"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【環境教育】</w:t>
            </w:r>
          </w:p>
          <w:p w14:paraId="2129C301" w14:textId="197D0362"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t>環E3 了解人與自然和諧共生，進而保護</w:t>
            </w:r>
            <w:proofErr w:type="gramStart"/>
            <w:r w:rsidRPr="00E3595F">
              <w:rPr>
                <w:rFonts w:ascii="標楷體" w:eastAsia="標楷體" w:hAnsi="標楷體"/>
                <w:color w:val="000000"/>
                <w:sz w:val="20"/>
                <w:szCs w:val="20"/>
              </w:rPr>
              <w:t>重要棲</w:t>
            </w:r>
            <w:proofErr w:type="gramEnd"/>
            <w:r w:rsidRPr="00E3595F">
              <w:rPr>
                <w:rFonts w:ascii="標楷體" w:eastAsia="標楷體" w:hAnsi="標楷體"/>
                <w:color w:val="000000"/>
                <w:sz w:val="20"/>
                <w:szCs w:val="20"/>
              </w:rPr>
              <w:t>地。</w:t>
            </w:r>
          </w:p>
        </w:tc>
      </w:tr>
      <w:tr w:rsidR="00E3595F" w:rsidRPr="004F4430" w14:paraId="790B1B5A" w14:textId="77777777" w:rsidTr="00B95558">
        <w:trPr>
          <w:trHeight w:val="1260"/>
        </w:trPr>
        <w:tc>
          <w:tcPr>
            <w:tcW w:w="364" w:type="pct"/>
            <w:vAlign w:val="center"/>
          </w:tcPr>
          <w:p w14:paraId="33A3B035" w14:textId="77777777" w:rsidR="00E3595F" w:rsidRPr="004F4430" w:rsidRDefault="00E3595F" w:rsidP="00E3595F">
            <w:pPr>
              <w:jc w:val="center"/>
              <w:rPr>
                <w:rFonts w:ascii="標楷體" w:eastAsia="標楷體" w:hAnsi="標楷體"/>
                <w:sz w:val="26"/>
                <w:szCs w:val="26"/>
              </w:rPr>
            </w:pPr>
            <w:r w:rsidRPr="004F4430">
              <w:rPr>
                <w:rFonts w:ascii="標楷體" w:eastAsia="標楷體" w:hAnsi="標楷體"/>
                <w:sz w:val="26"/>
                <w:szCs w:val="26"/>
              </w:rPr>
              <w:t>六</w:t>
            </w:r>
          </w:p>
        </w:tc>
        <w:tc>
          <w:tcPr>
            <w:tcW w:w="663" w:type="pct"/>
            <w:vAlign w:val="center"/>
          </w:tcPr>
          <w:p w14:paraId="108BDD82" w14:textId="77777777" w:rsidR="00E3595F" w:rsidRPr="00E3595F" w:rsidRDefault="00E3595F" w:rsidP="00E3595F">
            <w:pPr>
              <w:pStyle w:val="Web"/>
              <w:spacing w:before="0" w:beforeAutospacing="0" w:after="0" w:afterAutospacing="0"/>
              <w:jc w:val="center"/>
              <w:rPr>
                <w:rFonts w:ascii="標楷體" w:eastAsia="標楷體" w:hAnsi="標楷體"/>
                <w:sz w:val="20"/>
                <w:szCs w:val="20"/>
              </w:rPr>
            </w:pPr>
            <w:r w:rsidRPr="00E3595F">
              <w:rPr>
                <w:rFonts w:ascii="標楷體" w:eastAsia="標楷體" w:hAnsi="標楷體" w:cs="Times New Roman"/>
                <w:color w:val="000000"/>
                <w:sz w:val="20"/>
                <w:szCs w:val="20"/>
              </w:rPr>
              <w:t>第三單元容積</w:t>
            </w:r>
          </w:p>
          <w:p w14:paraId="60BD89FC" w14:textId="77777777" w:rsidR="00E3595F" w:rsidRPr="00E3595F" w:rsidRDefault="00E3595F" w:rsidP="00E3595F">
            <w:pPr>
              <w:pStyle w:val="Web"/>
              <w:spacing w:before="0" w:beforeAutospacing="0" w:after="0" w:afterAutospacing="0"/>
              <w:jc w:val="center"/>
              <w:rPr>
                <w:rFonts w:ascii="標楷體" w:eastAsia="標楷體" w:hAnsi="標楷體"/>
                <w:sz w:val="20"/>
                <w:szCs w:val="20"/>
              </w:rPr>
            </w:pPr>
            <w:r w:rsidRPr="00E3595F">
              <w:rPr>
                <w:rFonts w:ascii="標楷體" w:eastAsia="標楷體" w:hAnsi="標楷體" w:cs="Times New Roman"/>
                <w:color w:val="000000"/>
                <w:sz w:val="20"/>
                <w:szCs w:val="20"/>
              </w:rPr>
              <w:t>活動</w:t>
            </w:r>
            <w:proofErr w:type="gramStart"/>
            <w:r w:rsidRPr="00E3595F">
              <w:rPr>
                <w:rFonts w:ascii="標楷體" w:eastAsia="標楷體" w:hAnsi="標楷體" w:cs="Times New Roman"/>
                <w:color w:val="000000"/>
                <w:sz w:val="20"/>
                <w:szCs w:val="20"/>
              </w:rPr>
              <w:t>三</w:t>
            </w:r>
            <w:proofErr w:type="gramEnd"/>
            <w:r w:rsidRPr="00E3595F">
              <w:rPr>
                <w:rFonts w:ascii="標楷體" w:eastAsia="標楷體" w:hAnsi="標楷體" w:cs="Times New Roman"/>
                <w:color w:val="000000"/>
                <w:sz w:val="20"/>
                <w:szCs w:val="20"/>
              </w:rPr>
              <w:t>：不規則物體的體積</w:t>
            </w:r>
          </w:p>
          <w:p w14:paraId="29ABBC98" w14:textId="62636681" w:rsidR="00E3595F" w:rsidRPr="00E3595F" w:rsidRDefault="00E3595F" w:rsidP="00E3595F">
            <w:pPr>
              <w:spacing w:line="0" w:lineRule="atLeast"/>
              <w:jc w:val="center"/>
              <w:rPr>
                <w:rFonts w:ascii="標楷體" w:eastAsia="標楷體" w:hAnsi="標楷體" w:cs="細明體"/>
                <w:sz w:val="20"/>
                <w:szCs w:val="20"/>
              </w:rPr>
            </w:pPr>
            <w:r w:rsidRPr="00E3595F">
              <w:rPr>
                <w:rFonts w:ascii="標楷體" w:eastAsia="標楷體" w:hAnsi="標楷體"/>
                <w:color w:val="000000"/>
                <w:sz w:val="20"/>
                <w:szCs w:val="20"/>
              </w:rPr>
              <w:t>活動四：生活中的容量單位</w:t>
            </w:r>
          </w:p>
        </w:tc>
        <w:tc>
          <w:tcPr>
            <w:tcW w:w="865" w:type="pct"/>
            <w:gridSpan w:val="5"/>
            <w:tcBorders>
              <w:right w:val="single" w:sz="4" w:space="0" w:color="auto"/>
            </w:tcBorders>
          </w:tcPr>
          <w:p w14:paraId="7D7DA396"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數-E-A1 具備喜歡數學、對數學世界好奇、有積極主動的學習態度，並能將數學語言運用於日常生活中。</w:t>
            </w:r>
          </w:p>
          <w:p w14:paraId="57F9BAAF"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數-E-A2 具備基本的算術操作能力、並能指認基本的形體與相對關係，在日常生活情境中，用數學表述與解決問題。</w:t>
            </w:r>
          </w:p>
          <w:p w14:paraId="227BBBE5"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數-E-B1 具備日常語言與數字及算術符號之間的轉換能力，並能熟練操作日常使用之度量衡及時間，認識日常經驗中的幾何形體，並能以符號表示公式。</w:t>
            </w:r>
          </w:p>
          <w:p w14:paraId="3C6ED6CE" w14:textId="7FE3FE61"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lastRenderedPageBreak/>
              <w:t>數-E-C2 樂於與他人合作解決問題並尊重不同的問題解決想法。</w:t>
            </w:r>
          </w:p>
        </w:tc>
        <w:tc>
          <w:tcPr>
            <w:tcW w:w="1269" w:type="pct"/>
            <w:tcBorders>
              <w:left w:val="single" w:sz="4" w:space="0" w:color="auto"/>
            </w:tcBorders>
          </w:tcPr>
          <w:p w14:paraId="479E4393"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lastRenderedPageBreak/>
              <w:t>第三單元容積</w:t>
            </w:r>
          </w:p>
          <w:p w14:paraId="1D9342CF"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活動</w:t>
            </w:r>
            <w:proofErr w:type="gramStart"/>
            <w:r w:rsidRPr="00E3595F">
              <w:rPr>
                <w:rFonts w:ascii="標楷體" w:eastAsia="標楷體" w:hAnsi="標楷體" w:cs="Times New Roman"/>
                <w:color w:val="000000"/>
                <w:sz w:val="20"/>
                <w:szCs w:val="20"/>
              </w:rPr>
              <w:t>三</w:t>
            </w:r>
            <w:proofErr w:type="gramEnd"/>
            <w:r w:rsidRPr="00E3595F">
              <w:rPr>
                <w:rFonts w:ascii="標楷體" w:eastAsia="標楷體" w:hAnsi="標楷體" w:cs="Times New Roman"/>
                <w:color w:val="000000"/>
                <w:sz w:val="20"/>
                <w:szCs w:val="20"/>
              </w:rPr>
              <w:t>：不規則物體的體積</w:t>
            </w:r>
          </w:p>
          <w:p w14:paraId="3576C1F6"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1.教師口述</w:t>
            </w:r>
            <w:proofErr w:type="gramStart"/>
            <w:r w:rsidRPr="00E3595F">
              <w:rPr>
                <w:rFonts w:ascii="標楷體" w:eastAsia="標楷體" w:hAnsi="標楷體" w:cs="Times New Roman"/>
                <w:color w:val="000000"/>
                <w:sz w:val="20"/>
                <w:szCs w:val="20"/>
              </w:rPr>
              <w:t>情境布題</w:t>
            </w:r>
            <w:proofErr w:type="gramEnd"/>
            <w:r w:rsidRPr="00E3595F">
              <w:rPr>
                <w:rFonts w:ascii="標楷體" w:eastAsia="標楷體" w:hAnsi="標楷體" w:cs="Times New Roman"/>
                <w:color w:val="000000"/>
                <w:sz w:val="20"/>
                <w:szCs w:val="20"/>
              </w:rPr>
              <w:t>，透過觀察和討論，察覺不規則物體體積的求法。</w:t>
            </w:r>
          </w:p>
          <w:p w14:paraId="27FBCE24"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2.教師口述</w:t>
            </w:r>
            <w:proofErr w:type="gramStart"/>
            <w:r w:rsidRPr="00E3595F">
              <w:rPr>
                <w:rFonts w:ascii="標楷體" w:eastAsia="標楷體" w:hAnsi="標楷體" w:cs="Times New Roman"/>
                <w:color w:val="000000"/>
                <w:sz w:val="20"/>
                <w:szCs w:val="20"/>
              </w:rPr>
              <w:t>情境布題</w:t>
            </w:r>
            <w:proofErr w:type="gramEnd"/>
            <w:r w:rsidRPr="00E3595F">
              <w:rPr>
                <w:rFonts w:ascii="標楷體" w:eastAsia="標楷體" w:hAnsi="標楷體" w:cs="Times New Roman"/>
                <w:color w:val="000000"/>
                <w:sz w:val="20"/>
                <w:szCs w:val="20"/>
              </w:rPr>
              <w:t>，透過觀察和討論，利用水深的變化求算不規則物體的體積。</w:t>
            </w:r>
          </w:p>
          <w:p w14:paraId="021FF168"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3.教師口述</w:t>
            </w:r>
            <w:proofErr w:type="gramStart"/>
            <w:r w:rsidRPr="00E3595F">
              <w:rPr>
                <w:rFonts w:ascii="標楷體" w:eastAsia="標楷體" w:hAnsi="標楷體" w:cs="Times New Roman"/>
                <w:color w:val="000000"/>
                <w:sz w:val="20"/>
                <w:szCs w:val="20"/>
              </w:rPr>
              <w:t>情境布題</w:t>
            </w:r>
            <w:proofErr w:type="gramEnd"/>
            <w:r w:rsidRPr="00E3595F">
              <w:rPr>
                <w:rFonts w:ascii="標楷體" w:eastAsia="標楷體" w:hAnsi="標楷體" w:cs="Times New Roman"/>
                <w:color w:val="000000"/>
                <w:sz w:val="20"/>
                <w:szCs w:val="20"/>
              </w:rPr>
              <w:t>，引導學生討論當水的體積及容器內部的長、寬知道，要如何算出水位的高度；再引導學生討論並發現：算出來水的高度是指放入鐵塊後水位增加的高度。</w:t>
            </w:r>
          </w:p>
          <w:p w14:paraId="1E7CCA59"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活動四：生活中的容量單位</w:t>
            </w:r>
          </w:p>
          <w:p w14:paraId="346B6837"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1.教師口述</w:t>
            </w:r>
            <w:proofErr w:type="gramStart"/>
            <w:r w:rsidRPr="00E3595F">
              <w:rPr>
                <w:rFonts w:ascii="標楷體" w:eastAsia="標楷體" w:hAnsi="標楷體" w:cs="Times New Roman"/>
                <w:color w:val="000000"/>
                <w:sz w:val="20"/>
                <w:szCs w:val="20"/>
              </w:rPr>
              <w:t>情境布題</w:t>
            </w:r>
            <w:proofErr w:type="gramEnd"/>
            <w:r w:rsidRPr="00E3595F">
              <w:rPr>
                <w:rFonts w:ascii="標楷體" w:eastAsia="標楷體" w:hAnsi="標楷體" w:cs="Times New Roman"/>
                <w:color w:val="000000"/>
                <w:sz w:val="20"/>
                <w:szCs w:val="20"/>
              </w:rPr>
              <w:t>，透過觀察和討論，察覺容量公升與立方公尺</w:t>
            </w:r>
            <w:proofErr w:type="gramStart"/>
            <w:r w:rsidRPr="00E3595F">
              <w:rPr>
                <w:rFonts w:ascii="標楷體" w:eastAsia="標楷體" w:hAnsi="標楷體" w:cs="Times New Roman"/>
                <w:color w:val="000000"/>
                <w:sz w:val="20"/>
                <w:szCs w:val="20"/>
              </w:rPr>
              <w:t>單位間的換算</w:t>
            </w:r>
            <w:proofErr w:type="gramEnd"/>
            <w:r w:rsidRPr="00E3595F">
              <w:rPr>
                <w:rFonts w:ascii="標楷體" w:eastAsia="標楷體" w:hAnsi="標楷體" w:cs="Times New Roman"/>
                <w:color w:val="000000"/>
                <w:sz w:val="20"/>
                <w:szCs w:val="20"/>
              </w:rPr>
              <w:t>。</w:t>
            </w:r>
          </w:p>
          <w:p w14:paraId="1789D316"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2.教師請學生觀察水費通知單，並宣告：自來水公司以「度」來計算用水量，1度水就是1立方公尺的水量。</w:t>
            </w:r>
          </w:p>
          <w:p w14:paraId="1D73A2F3"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lastRenderedPageBreak/>
              <w:t>3.教師以</w:t>
            </w:r>
            <w:proofErr w:type="gramStart"/>
            <w:r w:rsidRPr="00E3595F">
              <w:rPr>
                <w:rFonts w:ascii="標楷體" w:eastAsia="標楷體" w:hAnsi="標楷體" w:cs="Times New Roman"/>
                <w:color w:val="000000"/>
                <w:sz w:val="20"/>
                <w:szCs w:val="20"/>
              </w:rPr>
              <w:t>摺</w:t>
            </w:r>
            <w:proofErr w:type="gramEnd"/>
            <w:r w:rsidRPr="00E3595F">
              <w:rPr>
                <w:rFonts w:ascii="標楷體" w:eastAsia="標楷體" w:hAnsi="標楷體" w:cs="Times New Roman"/>
                <w:color w:val="000000"/>
                <w:sz w:val="20"/>
                <w:szCs w:val="20"/>
              </w:rPr>
              <w:t>盒子</w:t>
            </w:r>
            <w:proofErr w:type="gramStart"/>
            <w:r w:rsidRPr="00E3595F">
              <w:rPr>
                <w:rFonts w:ascii="標楷體" w:eastAsia="標楷體" w:hAnsi="標楷體" w:cs="Times New Roman"/>
                <w:color w:val="000000"/>
                <w:sz w:val="20"/>
                <w:szCs w:val="20"/>
              </w:rPr>
              <w:t>情境布題</w:t>
            </w:r>
            <w:proofErr w:type="gramEnd"/>
            <w:r w:rsidRPr="00E3595F">
              <w:rPr>
                <w:rFonts w:ascii="標楷體" w:eastAsia="標楷體" w:hAnsi="標楷體" w:cs="Times New Roman"/>
                <w:color w:val="000000"/>
                <w:sz w:val="20"/>
                <w:szCs w:val="20"/>
              </w:rPr>
              <w:t>，學生算出無蓋容器的容積。</w:t>
            </w:r>
          </w:p>
          <w:p w14:paraId="03337089" w14:textId="783F0157"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t>4.教師以漫畫情境說明不規則物體的容積計算方式。</w:t>
            </w:r>
          </w:p>
        </w:tc>
        <w:tc>
          <w:tcPr>
            <w:tcW w:w="811" w:type="pct"/>
          </w:tcPr>
          <w:p w14:paraId="7D62828F"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lastRenderedPageBreak/>
              <w:t>紙筆測驗：能計算不規則物體的體積。</w:t>
            </w:r>
          </w:p>
          <w:p w14:paraId="4737B411"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實際操作：透過操作，發現溢出水的體積，就是石頭的體積。</w:t>
            </w:r>
          </w:p>
          <w:p w14:paraId="3F03BD6D"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口頭回答：發表容量與容積的大單位換算題目。</w:t>
            </w:r>
          </w:p>
          <w:p w14:paraId="6770E71F" w14:textId="0D86E2DB" w:rsidR="00E3595F" w:rsidRPr="00E3595F" w:rsidRDefault="00E3595F" w:rsidP="00E3595F">
            <w:pPr>
              <w:rPr>
                <w:rFonts w:ascii="標楷體" w:eastAsia="標楷體" w:hAnsi="標楷體" w:cs="新細明體"/>
                <w:sz w:val="20"/>
                <w:szCs w:val="20"/>
              </w:rPr>
            </w:pPr>
            <w:proofErr w:type="gramStart"/>
            <w:r w:rsidRPr="00E3595F">
              <w:rPr>
                <w:rFonts w:ascii="標楷體" w:eastAsia="標楷體" w:hAnsi="標楷體"/>
                <w:color w:val="000000"/>
                <w:sz w:val="20"/>
                <w:szCs w:val="20"/>
              </w:rPr>
              <w:t>作業習寫</w:t>
            </w:r>
            <w:proofErr w:type="gramEnd"/>
            <w:r w:rsidRPr="00E3595F">
              <w:rPr>
                <w:rFonts w:ascii="標楷體" w:eastAsia="標楷體" w:hAnsi="標楷體"/>
                <w:color w:val="000000"/>
                <w:sz w:val="20"/>
                <w:szCs w:val="20"/>
              </w:rPr>
              <w:t>：習作第三單元活動三、四。</w:t>
            </w:r>
          </w:p>
        </w:tc>
        <w:tc>
          <w:tcPr>
            <w:tcW w:w="1028" w:type="pct"/>
          </w:tcPr>
          <w:p w14:paraId="0E4AAB9E"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【生涯規劃教育】</w:t>
            </w:r>
          </w:p>
          <w:p w14:paraId="61A681F8"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proofErr w:type="gramStart"/>
            <w:r w:rsidRPr="00E3595F">
              <w:rPr>
                <w:rFonts w:ascii="標楷體" w:eastAsia="標楷體" w:hAnsi="標楷體" w:cs="Times New Roman"/>
                <w:color w:val="000000"/>
                <w:sz w:val="20"/>
                <w:szCs w:val="20"/>
              </w:rPr>
              <w:t>涯</w:t>
            </w:r>
            <w:proofErr w:type="gramEnd"/>
            <w:r w:rsidRPr="00E3595F">
              <w:rPr>
                <w:rFonts w:ascii="標楷體" w:eastAsia="標楷體" w:hAnsi="標楷體" w:cs="Times New Roman"/>
                <w:color w:val="000000"/>
                <w:sz w:val="20"/>
                <w:szCs w:val="20"/>
              </w:rPr>
              <w:t>E12 學習解決問題與做決定的能力。</w:t>
            </w:r>
          </w:p>
          <w:p w14:paraId="4BD5026D"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【環境教育】</w:t>
            </w:r>
          </w:p>
          <w:p w14:paraId="715F88AC" w14:textId="45CAE8B0"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t>環E3 了解人與自然和諧共生，進而保護</w:t>
            </w:r>
            <w:proofErr w:type="gramStart"/>
            <w:r w:rsidRPr="00E3595F">
              <w:rPr>
                <w:rFonts w:ascii="標楷體" w:eastAsia="標楷體" w:hAnsi="標楷體"/>
                <w:color w:val="000000"/>
                <w:sz w:val="20"/>
                <w:szCs w:val="20"/>
              </w:rPr>
              <w:t>重要棲</w:t>
            </w:r>
            <w:proofErr w:type="gramEnd"/>
            <w:r w:rsidRPr="00E3595F">
              <w:rPr>
                <w:rFonts w:ascii="標楷體" w:eastAsia="標楷體" w:hAnsi="標楷體"/>
                <w:color w:val="000000"/>
                <w:sz w:val="20"/>
                <w:szCs w:val="20"/>
              </w:rPr>
              <w:t>地。</w:t>
            </w:r>
          </w:p>
        </w:tc>
      </w:tr>
      <w:tr w:rsidR="00E3595F" w:rsidRPr="004F4430" w14:paraId="60F20EBE" w14:textId="77777777" w:rsidTr="00B95558">
        <w:trPr>
          <w:trHeight w:val="1969"/>
        </w:trPr>
        <w:tc>
          <w:tcPr>
            <w:tcW w:w="364" w:type="pct"/>
            <w:vAlign w:val="center"/>
          </w:tcPr>
          <w:p w14:paraId="3A25490D" w14:textId="77777777" w:rsidR="00E3595F" w:rsidRPr="004F4430" w:rsidRDefault="00E3595F" w:rsidP="00E3595F">
            <w:pPr>
              <w:jc w:val="center"/>
              <w:rPr>
                <w:rFonts w:ascii="標楷體" w:eastAsia="標楷體" w:hAnsi="標楷體"/>
                <w:sz w:val="26"/>
                <w:szCs w:val="26"/>
              </w:rPr>
            </w:pPr>
            <w:r w:rsidRPr="004F4430">
              <w:rPr>
                <w:rFonts w:ascii="標楷體" w:eastAsia="標楷體" w:hAnsi="標楷體"/>
                <w:sz w:val="26"/>
                <w:szCs w:val="26"/>
              </w:rPr>
              <w:t>七</w:t>
            </w:r>
          </w:p>
        </w:tc>
        <w:tc>
          <w:tcPr>
            <w:tcW w:w="663" w:type="pct"/>
            <w:vAlign w:val="center"/>
          </w:tcPr>
          <w:p w14:paraId="7C4D62E7" w14:textId="77777777" w:rsidR="00E3595F" w:rsidRPr="00E3595F" w:rsidRDefault="00E3595F" w:rsidP="00E3595F">
            <w:pPr>
              <w:pStyle w:val="Web"/>
              <w:spacing w:before="0" w:beforeAutospacing="0" w:after="0" w:afterAutospacing="0"/>
              <w:jc w:val="center"/>
              <w:rPr>
                <w:rFonts w:ascii="標楷體" w:eastAsia="標楷體" w:hAnsi="標楷體"/>
                <w:sz w:val="20"/>
                <w:szCs w:val="20"/>
              </w:rPr>
            </w:pPr>
            <w:r w:rsidRPr="00E3595F">
              <w:rPr>
                <w:rFonts w:ascii="標楷體" w:eastAsia="標楷體" w:hAnsi="標楷體" w:cs="Times New Roman"/>
                <w:color w:val="000000"/>
                <w:sz w:val="20"/>
                <w:szCs w:val="20"/>
              </w:rPr>
              <w:t>第四單元小數的乘法</w:t>
            </w:r>
          </w:p>
          <w:p w14:paraId="3FD828C3" w14:textId="77777777" w:rsidR="00E3595F" w:rsidRPr="00E3595F" w:rsidRDefault="00E3595F" w:rsidP="00E3595F">
            <w:pPr>
              <w:pStyle w:val="Web"/>
              <w:spacing w:before="0" w:beforeAutospacing="0" w:after="0" w:afterAutospacing="0"/>
              <w:jc w:val="center"/>
              <w:rPr>
                <w:rFonts w:ascii="標楷體" w:eastAsia="標楷體" w:hAnsi="標楷體"/>
                <w:sz w:val="20"/>
                <w:szCs w:val="20"/>
              </w:rPr>
            </w:pPr>
            <w:r w:rsidRPr="00E3595F">
              <w:rPr>
                <w:rFonts w:ascii="標楷體" w:eastAsia="標楷體" w:hAnsi="標楷體" w:cs="Times New Roman"/>
                <w:color w:val="000000"/>
                <w:sz w:val="20"/>
                <w:szCs w:val="20"/>
              </w:rPr>
              <w:t>活動</w:t>
            </w:r>
            <w:proofErr w:type="gramStart"/>
            <w:r w:rsidRPr="00E3595F">
              <w:rPr>
                <w:rFonts w:ascii="標楷體" w:eastAsia="標楷體" w:hAnsi="標楷體" w:cs="Times New Roman"/>
                <w:color w:val="000000"/>
                <w:sz w:val="20"/>
                <w:szCs w:val="20"/>
              </w:rPr>
              <w:t>一</w:t>
            </w:r>
            <w:proofErr w:type="gramEnd"/>
            <w:r w:rsidRPr="00E3595F">
              <w:rPr>
                <w:rFonts w:ascii="標楷體" w:eastAsia="標楷體" w:hAnsi="標楷體" w:cs="Times New Roman"/>
                <w:color w:val="000000"/>
                <w:sz w:val="20"/>
                <w:szCs w:val="20"/>
              </w:rPr>
              <w:t>：三位小數的整數</w:t>
            </w:r>
            <w:proofErr w:type="gramStart"/>
            <w:r w:rsidRPr="00E3595F">
              <w:rPr>
                <w:rFonts w:ascii="標楷體" w:eastAsia="標楷體" w:hAnsi="標楷體" w:cs="Times New Roman"/>
                <w:color w:val="000000"/>
                <w:sz w:val="20"/>
                <w:szCs w:val="20"/>
              </w:rPr>
              <w:t>倍</w:t>
            </w:r>
            <w:proofErr w:type="gramEnd"/>
          </w:p>
          <w:p w14:paraId="43704D37" w14:textId="62A08998" w:rsidR="00E3595F" w:rsidRPr="00E3595F" w:rsidRDefault="00E3595F" w:rsidP="00E3595F">
            <w:pPr>
              <w:spacing w:line="0" w:lineRule="atLeast"/>
              <w:jc w:val="center"/>
              <w:rPr>
                <w:rFonts w:ascii="標楷體" w:eastAsia="標楷體" w:hAnsi="標楷體" w:cs="細明體"/>
                <w:sz w:val="20"/>
                <w:szCs w:val="20"/>
              </w:rPr>
            </w:pPr>
            <w:r w:rsidRPr="00E3595F">
              <w:rPr>
                <w:rFonts w:ascii="標楷體" w:eastAsia="標楷體" w:hAnsi="標楷體"/>
                <w:color w:val="000000"/>
                <w:sz w:val="20"/>
                <w:szCs w:val="20"/>
              </w:rPr>
              <w:t>活動二：整數的小數</w:t>
            </w:r>
            <w:proofErr w:type="gramStart"/>
            <w:r w:rsidRPr="00E3595F">
              <w:rPr>
                <w:rFonts w:ascii="標楷體" w:eastAsia="標楷體" w:hAnsi="標楷體"/>
                <w:color w:val="000000"/>
                <w:sz w:val="20"/>
                <w:szCs w:val="20"/>
              </w:rPr>
              <w:t>倍</w:t>
            </w:r>
            <w:proofErr w:type="gramEnd"/>
          </w:p>
        </w:tc>
        <w:tc>
          <w:tcPr>
            <w:tcW w:w="865" w:type="pct"/>
            <w:gridSpan w:val="5"/>
            <w:tcBorders>
              <w:right w:val="single" w:sz="4" w:space="0" w:color="auto"/>
            </w:tcBorders>
          </w:tcPr>
          <w:p w14:paraId="6F3C266B"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數-E-A1 具備喜歡數學、對數學世界好奇、有積極主動的學習態度，並能將數學語言運用於日常生活中。</w:t>
            </w:r>
          </w:p>
          <w:p w14:paraId="719AC2C4"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數-E-A2 具備基本的算術操作能力、並能指認基本的形體與相對關係，在日常生活情境中，用數學表述與解決問題。</w:t>
            </w:r>
          </w:p>
          <w:p w14:paraId="592EC89F"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數-E-B1 具備日常語言與數字及算術符號之間的轉換能力，並能熟練操作日常使用之度量衡及時間，認識日常經驗中的幾何形體，並能以符號表示公式。</w:t>
            </w:r>
          </w:p>
          <w:p w14:paraId="464F1A7C" w14:textId="72D3597F"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t>數-E-C2 樂於與他人合作解決問題並尊重不同的問題解決想法。</w:t>
            </w:r>
          </w:p>
        </w:tc>
        <w:tc>
          <w:tcPr>
            <w:tcW w:w="1269" w:type="pct"/>
            <w:tcBorders>
              <w:left w:val="single" w:sz="4" w:space="0" w:color="auto"/>
            </w:tcBorders>
          </w:tcPr>
          <w:p w14:paraId="4A28F740"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第四單元小數的乘法</w:t>
            </w:r>
          </w:p>
          <w:p w14:paraId="20A241E5"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活動</w:t>
            </w:r>
            <w:proofErr w:type="gramStart"/>
            <w:r w:rsidRPr="00E3595F">
              <w:rPr>
                <w:rFonts w:ascii="標楷體" w:eastAsia="標楷體" w:hAnsi="標楷體" w:cs="Times New Roman"/>
                <w:color w:val="000000"/>
                <w:sz w:val="20"/>
                <w:szCs w:val="20"/>
              </w:rPr>
              <w:t>一</w:t>
            </w:r>
            <w:proofErr w:type="gramEnd"/>
            <w:r w:rsidRPr="00E3595F">
              <w:rPr>
                <w:rFonts w:ascii="標楷體" w:eastAsia="標楷體" w:hAnsi="標楷體" w:cs="Times New Roman"/>
                <w:color w:val="000000"/>
                <w:sz w:val="20"/>
                <w:szCs w:val="20"/>
              </w:rPr>
              <w:t>：三位小數的整數</w:t>
            </w:r>
            <w:proofErr w:type="gramStart"/>
            <w:r w:rsidRPr="00E3595F">
              <w:rPr>
                <w:rFonts w:ascii="標楷體" w:eastAsia="標楷體" w:hAnsi="標楷體" w:cs="Times New Roman"/>
                <w:color w:val="000000"/>
                <w:sz w:val="20"/>
                <w:szCs w:val="20"/>
              </w:rPr>
              <w:t>倍</w:t>
            </w:r>
            <w:proofErr w:type="gramEnd"/>
          </w:p>
          <w:p w14:paraId="0BC6BA66"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1.教師以課本</w:t>
            </w:r>
            <w:proofErr w:type="gramStart"/>
            <w:r w:rsidRPr="00E3595F">
              <w:rPr>
                <w:rFonts w:ascii="標楷體" w:eastAsia="標楷體" w:hAnsi="標楷體" w:cs="Times New Roman"/>
                <w:color w:val="000000"/>
                <w:sz w:val="20"/>
                <w:szCs w:val="20"/>
              </w:rPr>
              <w:t>情境布題</w:t>
            </w:r>
            <w:proofErr w:type="gramEnd"/>
            <w:r w:rsidRPr="00E3595F">
              <w:rPr>
                <w:rFonts w:ascii="標楷體" w:eastAsia="標楷體" w:hAnsi="標楷體" w:cs="Times New Roman"/>
                <w:color w:val="000000"/>
                <w:sz w:val="20"/>
                <w:szCs w:val="20"/>
              </w:rPr>
              <w:t>，並引導學生以直式計算三位小數乘以一位整數的過程和結果。</w:t>
            </w:r>
          </w:p>
          <w:p w14:paraId="61E9841D"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2.教師以課本情境</w:t>
            </w:r>
            <w:proofErr w:type="gramStart"/>
            <w:r w:rsidRPr="00E3595F">
              <w:rPr>
                <w:rFonts w:ascii="標楷體" w:eastAsia="標楷體" w:hAnsi="標楷體" w:cs="Times New Roman"/>
                <w:color w:val="000000"/>
                <w:sz w:val="20"/>
                <w:szCs w:val="20"/>
              </w:rPr>
              <w:t>口述布題</w:t>
            </w:r>
            <w:proofErr w:type="gramEnd"/>
            <w:r w:rsidRPr="00E3595F">
              <w:rPr>
                <w:rFonts w:ascii="標楷體" w:eastAsia="標楷體" w:hAnsi="標楷體" w:cs="Times New Roman"/>
                <w:color w:val="000000"/>
                <w:sz w:val="20"/>
                <w:szCs w:val="20"/>
              </w:rPr>
              <w:t>，學生以直式計算三位小數乘以二位整數並發表自己的算法。</w:t>
            </w:r>
          </w:p>
          <w:p w14:paraId="567E3B0E"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活動二：整數的小數</w:t>
            </w:r>
            <w:proofErr w:type="gramStart"/>
            <w:r w:rsidRPr="00E3595F">
              <w:rPr>
                <w:rFonts w:ascii="標楷體" w:eastAsia="標楷體" w:hAnsi="標楷體" w:cs="Times New Roman"/>
                <w:color w:val="000000"/>
                <w:sz w:val="20"/>
                <w:szCs w:val="20"/>
              </w:rPr>
              <w:t>倍</w:t>
            </w:r>
            <w:proofErr w:type="gramEnd"/>
          </w:p>
          <w:p w14:paraId="43AC5EDA"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1.教師</w:t>
            </w:r>
            <w:proofErr w:type="gramStart"/>
            <w:r w:rsidRPr="00E3595F">
              <w:rPr>
                <w:rFonts w:ascii="標楷體" w:eastAsia="標楷體" w:hAnsi="標楷體" w:cs="Times New Roman"/>
                <w:color w:val="000000"/>
                <w:sz w:val="20"/>
                <w:szCs w:val="20"/>
              </w:rPr>
              <w:t>口述布題</w:t>
            </w:r>
            <w:proofErr w:type="gramEnd"/>
            <w:r w:rsidRPr="00E3595F">
              <w:rPr>
                <w:rFonts w:ascii="標楷體" w:eastAsia="標楷體" w:hAnsi="標楷體" w:cs="Times New Roman"/>
                <w:color w:val="000000"/>
                <w:sz w:val="20"/>
                <w:szCs w:val="20"/>
              </w:rPr>
              <w:t>，透過討論和觀察，察覺並解決小數乘以整十、</w:t>
            </w:r>
            <w:proofErr w:type="gramStart"/>
            <w:r w:rsidRPr="00E3595F">
              <w:rPr>
                <w:rFonts w:ascii="標楷體" w:eastAsia="標楷體" w:hAnsi="標楷體" w:cs="Times New Roman"/>
                <w:color w:val="000000"/>
                <w:sz w:val="20"/>
                <w:szCs w:val="20"/>
              </w:rPr>
              <w:t>整百、整千</w:t>
            </w:r>
            <w:proofErr w:type="gramEnd"/>
            <w:r w:rsidRPr="00E3595F">
              <w:rPr>
                <w:rFonts w:ascii="標楷體" w:eastAsia="標楷體" w:hAnsi="標楷體" w:cs="Times New Roman"/>
                <w:color w:val="000000"/>
                <w:sz w:val="20"/>
                <w:szCs w:val="20"/>
              </w:rPr>
              <w:t>、十分之一、百分之一、千分之一時，小數點位置移動的情形。</w:t>
            </w:r>
          </w:p>
          <w:p w14:paraId="46BFB812"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2.教師口述</w:t>
            </w:r>
            <w:proofErr w:type="gramStart"/>
            <w:r w:rsidRPr="00E3595F">
              <w:rPr>
                <w:rFonts w:ascii="標楷體" w:eastAsia="標楷體" w:hAnsi="標楷體" w:cs="Times New Roman"/>
                <w:color w:val="000000"/>
                <w:sz w:val="20"/>
                <w:szCs w:val="20"/>
              </w:rPr>
              <w:t>情境布題</w:t>
            </w:r>
            <w:proofErr w:type="gramEnd"/>
            <w:r w:rsidRPr="00E3595F">
              <w:rPr>
                <w:rFonts w:ascii="標楷體" w:eastAsia="標楷體" w:hAnsi="標楷體" w:cs="Times New Roman"/>
                <w:color w:val="000000"/>
                <w:sz w:val="20"/>
                <w:szCs w:val="20"/>
              </w:rPr>
              <w:t>，透過觀察和討論，解決整數乘以一位小數的乘法問題。</w:t>
            </w:r>
          </w:p>
          <w:p w14:paraId="63B7E947" w14:textId="44057370"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t>3.教師口述</w:t>
            </w:r>
            <w:proofErr w:type="gramStart"/>
            <w:r w:rsidRPr="00E3595F">
              <w:rPr>
                <w:rFonts w:ascii="標楷體" w:eastAsia="標楷體" w:hAnsi="標楷體"/>
                <w:color w:val="000000"/>
                <w:sz w:val="20"/>
                <w:szCs w:val="20"/>
              </w:rPr>
              <w:t>情境布題</w:t>
            </w:r>
            <w:proofErr w:type="gramEnd"/>
            <w:r w:rsidRPr="00E3595F">
              <w:rPr>
                <w:rFonts w:ascii="標楷體" w:eastAsia="標楷體" w:hAnsi="標楷體"/>
                <w:color w:val="000000"/>
                <w:sz w:val="20"/>
                <w:szCs w:val="20"/>
              </w:rPr>
              <w:t>，透過觀察和討論，解決整數乘以二位小數的乘法問題。</w:t>
            </w:r>
          </w:p>
        </w:tc>
        <w:tc>
          <w:tcPr>
            <w:tcW w:w="811" w:type="pct"/>
          </w:tcPr>
          <w:p w14:paraId="17D41E0F"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紙筆測驗：能解決三位小數×整數、整數×小數的問題。</w:t>
            </w:r>
          </w:p>
          <w:p w14:paraId="3F91F240"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口頭回答：發表自己利用直式計算三位小數×整數、整數×小數的方法。</w:t>
            </w:r>
          </w:p>
          <w:p w14:paraId="217D27A8" w14:textId="5D07620E" w:rsidR="00E3595F" w:rsidRPr="00E3595F" w:rsidRDefault="00E3595F" w:rsidP="00E3595F">
            <w:pPr>
              <w:rPr>
                <w:rFonts w:ascii="標楷體" w:eastAsia="標楷體" w:hAnsi="標楷體" w:cs="新細明體"/>
                <w:sz w:val="20"/>
                <w:szCs w:val="20"/>
              </w:rPr>
            </w:pPr>
            <w:proofErr w:type="gramStart"/>
            <w:r w:rsidRPr="00E3595F">
              <w:rPr>
                <w:rFonts w:ascii="標楷體" w:eastAsia="標楷體" w:hAnsi="標楷體"/>
                <w:color w:val="000000"/>
                <w:sz w:val="20"/>
                <w:szCs w:val="20"/>
              </w:rPr>
              <w:t>作業習寫</w:t>
            </w:r>
            <w:proofErr w:type="gramEnd"/>
            <w:r w:rsidRPr="00E3595F">
              <w:rPr>
                <w:rFonts w:ascii="標楷體" w:eastAsia="標楷體" w:hAnsi="標楷體"/>
                <w:color w:val="000000"/>
                <w:sz w:val="20"/>
                <w:szCs w:val="20"/>
              </w:rPr>
              <w:t>：習作第四單元活動一、二。</w:t>
            </w:r>
          </w:p>
        </w:tc>
        <w:tc>
          <w:tcPr>
            <w:tcW w:w="1028" w:type="pct"/>
          </w:tcPr>
          <w:p w14:paraId="479884C4"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【生涯規劃教育】</w:t>
            </w:r>
          </w:p>
          <w:p w14:paraId="412A1E0F"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proofErr w:type="gramStart"/>
            <w:r w:rsidRPr="00E3595F">
              <w:rPr>
                <w:rFonts w:ascii="標楷體" w:eastAsia="標楷體" w:hAnsi="標楷體" w:cs="Times New Roman"/>
                <w:color w:val="000000"/>
                <w:sz w:val="20"/>
                <w:szCs w:val="20"/>
              </w:rPr>
              <w:t>涯</w:t>
            </w:r>
            <w:proofErr w:type="gramEnd"/>
            <w:r w:rsidRPr="00E3595F">
              <w:rPr>
                <w:rFonts w:ascii="標楷體" w:eastAsia="標楷體" w:hAnsi="標楷體" w:cs="Times New Roman"/>
                <w:color w:val="000000"/>
                <w:sz w:val="20"/>
                <w:szCs w:val="20"/>
              </w:rPr>
              <w:t>E12 學習解決問題與做決定的能力。</w:t>
            </w:r>
          </w:p>
          <w:p w14:paraId="07CFEA89"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【環境教育】</w:t>
            </w:r>
          </w:p>
          <w:p w14:paraId="596709DB" w14:textId="4E654F61"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t>環E3 了解人與自然和諧共生，進而保護</w:t>
            </w:r>
            <w:proofErr w:type="gramStart"/>
            <w:r w:rsidRPr="00E3595F">
              <w:rPr>
                <w:rFonts w:ascii="標楷體" w:eastAsia="標楷體" w:hAnsi="標楷體"/>
                <w:color w:val="000000"/>
                <w:sz w:val="20"/>
                <w:szCs w:val="20"/>
              </w:rPr>
              <w:t>重要棲</w:t>
            </w:r>
            <w:proofErr w:type="gramEnd"/>
            <w:r w:rsidRPr="00E3595F">
              <w:rPr>
                <w:rFonts w:ascii="標楷體" w:eastAsia="標楷體" w:hAnsi="標楷體"/>
                <w:color w:val="000000"/>
                <w:sz w:val="20"/>
                <w:szCs w:val="20"/>
              </w:rPr>
              <w:t>地。</w:t>
            </w:r>
          </w:p>
        </w:tc>
      </w:tr>
      <w:tr w:rsidR="00E3595F" w:rsidRPr="004F4430" w14:paraId="3FC4F1A1" w14:textId="77777777" w:rsidTr="00B95558">
        <w:trPr>
          <w:trHeight w:val="1812"/>
        </w:trPr>
        <w:tc>
          <w:tcPr>
            <w:tcW w:w="364" w:type="pct"/>
            <w:vAlign w:val="center"/>
          </w:tcPr>
          <w:p w14:paraId="412C765A" w14:textId="77777777" w:rsidR="00E3595F" w:rsidRPr="004F4430" w:rsidRDefault="00E3595F" w:rsidP="00E3595F">
            <w:pPr>
              <w:jc w:val="center"/>
              <w:rPr>
                <w:rFonts w:ascii="標楷體" w:eastAsia="標楷體" w:hAnsi="標楷體"/>
                <w:sz w:val="26"/>
                <w:szCs w:val="26"/>
              </w:rPr>
            </w:pPr>
            <w:r w:rsidRPr="004F4430">
              <w:rPr>
                <w:rFonts w:ascii="標楷體" w:eastAsia="標楷體" w:hAnsi="標楷體"/>
                <w:sz w:val="26"/>
                <w:szCs w:val="26"/>
              </w:rPr>
              <w:t>八</w:t>
            </w:r>
          </w:p>
        </w:tc>
        <w:tc>
          <w:tcPr>
            <w:tcW w:w="663" w:type="pct"/>
            <w:vAlign w:val="center"/>
          </w:tcPr>
          <w:p w14:paraId="4D1A3FE1" w14:textId="77777777" w:rsidR="00E3595F" w:rsidRPr="00E3595F" w:rsidRDefault="00E3595F" w:rsidP="00E3595F">
            <w:pPr>
              <w:pStyle w:val="Web"/>
              <w:spacing w:before="0" w:beforeAutospacing="0" w:after="0" w:afterAutospacing="0"/>
              <w:jc w:val="center"/>
              <w:rPr>
                <w:rFonts w:ascii="標楷體" w:eastAsia="標楷體" w:hAnsi="標楷體"/>
                <w:sz w:val="20"/>
                <w:szCs w:val="20"/>
              </w:rPr>
            </w:pPr>
            <w:r w:rsidRPr="00E3595F">
              <w:rPr>
                <w:rFonts w:ascii="標楷體" w:eastAsia="標楷體" w:hAnsi="標楷體" w:cs="Times New Roman"/>
                <w:color w:val="000000"/>
                <w:sz w:val="20"/>
                <w:szCs w:val="20"/>
              </w:rPr>
              <w:t>第四單元小數的乘法</w:t>
            </w:r>
          </w:p>
          <w:p w14:paraId="031176E7" w14:textId="77777777" w:rsidR="00E3595F" w:rsidRPr="00E3595F" w:rsidRDefault="00E3595F" w:rsidP="00E3595F">
            <w:pPr>
              <w:pStyle w:val="Web"/>
              <w:spacing w:before="0" w:beforeAutospacing="0" w:after="0" w:afterAutospacing="0"/>
              <w:jc w:val="center"/>
              <w:rPr>
                <w:rFonts w:ascii="標楷體" w:eastAsia="標楷體" w:hAnsi="標楷體"/>
                <w:sz w:val="20"/>
                <w:szCs w:val="20"/>
              </w:rPr>
            </w:pPr>
            <w:r w:rsidRPr="00E3595F">
              <w:rPr>
                <w:rFonts w:ascii="標楷體" w:eastAsia="標楷體" w:hAnsi="標楷體" w:cs="Times New Roman"/>
                <w:color w:val="000000"/>
                <w:sz w:val="20"/>
                <w:szCs w:val="20"/>
              </w:rPr>
              <w:t>活動</w:t>
            </w:r>
            <w:proofErr w:type="gramStart"/>
            <w:r w:rsidRPr="00E3595F">
              <w:rPr>
                <w:rFonts w:ascii="標楷體" w:eastAsia="標楷體" w:hAnsi="標楷體" w:cs="Times New Roman"/>
                <w:color w:val="000000"/>
                <w:sz w:val="20"/>
                <w:szCs w:val="20"/>
              </w:rPr>
              <w:t>三</w:t>
            </w:r>
            <w:proofErr w:type="gramEnd"/>
            <w:r w:rsidRPr="00E3595F">
              <w:rPr>
                <w:rFonts w:ascii="標楷體" w:eastAsia="標楷體" w:hAnsi="標楷體" w:cs="Times New Roman"/>
                <w:color w:val="000000"/>
                <w:sz w:val="20"/>
                <w:szCs w:val="20"/>
              </w:rPr>
              <w:t>：小數的小數</w:t>
            </w:r>
            <w:proofErr w:type="gramStart"/>
            <w:r w:rsidRPr="00E3595F">
              <w:rPr>
                <w:rFonts w:ascii="標楷體" w:eastAsia="標楷體" w:hAnsi="標楷體" w:cs="Times New Roman"/>
                <w:color w:val="000000"/>
                <w:sz w:val="20"/>
                <w:szCs w:val="20"/>
              </w:rPr>
              <w:t>倍</w:t>
            </w:r>
            <w:proofErr w:type="gramEnd"/>
          </w:p>
          <w:p w14:paraId="61C520AD" w14:textId="500B3F6D" w:rsidR="00E3595F" w:rsidRPr="00E3595F" w:rsidRDefault="00E3595F" w:rsidP="00E3595F">
            <w:pPr>
              <w:spacing w:line="0" w:lineRule="atLeast"/>
              <w:jc w:val="center"/>
              <w:rPr>
                <w:rFonts w:ascii="標楷體" w:eastAsia="標楷體" w:hAnsi="標楷體" w:cs="細明體"/>
                <w:sz w:val="20"/>
                <w:szCs w:val="20"/>
              </w:rPr>
            </w:pPr>
            <w:r w:rsidRPr="00E3595F">
              <w:rPr>
                <w:rFonts w:ascii="標楷體" w:eastAsia="標楷體" w:hAnsi="標楷體"/>
                <w:color w:val="000000"/>
                <w:sz w:val="20"/>
                <w:szCs w:val="20"/>
              </w:rPr>
              <w:t>活動四：被乘數、</w:t>
            </w:r>
            <w:proofErr w:type="gramStart"/>
            <w:r w:rsidRPr="00E3595F">
              <w:rPr>
                <w:rFonts w:ascii="標楷體" w:eastAsia="標楷體" w:hAnsi="標楷體"/>
                <w:color w:val="000000"/>
                <w:sz w:val="20"/>
                <w:szCs w:val="20"/>
              </w:rPr>
              <w:t>乘數與積的</w:t>
            </w:r>
            <w:proofErr w:type="gramEnd"/>
            <w:r w:rsidRPr="00E3595F">
              <w:rPr>
                <w:rFonts w:ascii="標楷體" w:eastAsia="標楷體" w:hAnsi="標楷體"/>
                <w:color w:val="000000"/>
                <w:sz w:val="20"/>
                <w:szCs w:val="20"/>
              </w:rPr>
              <w:t>關係</w:t>
            </w:r>
          </w:p>
        </w:tc>
        <w:tc>
          <w:tcPr>
            <w:tcW w:w="858" w:type="pct"/>
            <w:gridSpan w:val="4"/>
            <w:tcBorders>
              <w:right w:val="single" w:sz="4" w:space="0" w:color="auto"/>
            </w:tcBorders>
          </w:tcPr>
          <w:p w14:paraId="74D1EFC7"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數-E-A1 具備喜歡數學、對數學世界好奇、有積極主動的學習態度，並能將數學語言運用於日常生活中。</w:t>
            </w:r>
          </w:p>
          <w:p w14:paraId="34E89443"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數-E-A2 具備基本的算術操作能力、並能指認基本的形體與相對關係，在日常生活情境中，用數學表述與解決問題。</w:t>
            </w:r>
          </w:p>
          <w:p w14:paraId="598CA8A1"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數-E-B1 具備日常語言與數字及算術符號之間的轉換能力，並能熟練操作日常使用之度量衡及時間，認識日常</w:t>
            </w:r>
            <w:r w:rsidRPr="00E3595F">
              <w:rPr>
                <w:rFonts w:ascii="標楷體" w:eastAsia="標楷體" w:hAnsi="標楷體" w:cs="Times New Roman"/>
                <w:color w:val="000000"/>
                <w:sz w:val="20"/>
                <w:szCs w:val="20"/>
              </w:rPr>
              <w:lastRenderedPageBreak/>
              <w:t>經驗中的幾何形體，並能以符號表示公式。</w:t>
            </w:r>
          </w:p>
          <w:p w14:paraId="62837FB6" w14:textId="042DFD9C"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t>數-E-C2 樂於與他人合作解決問題並尊重不同的問題解決想法。</w:t>
            </w:r>
          </w:p>
        </w:tc>
        <w:tc>
          <w:tcPr>
            <w:tcW w:w="1276" w:type="pct"/>
            <w:gridSpan w:val="2"/>
            <w:tcBorders>
              <w:left w:val="single" w:sz="4" w:space="0" w:color="auto"/>
            </w:tcBorders>
          </w:tcPr>
          <w:p w14:paraId="530455B7"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lastRenderedPageBreak/>
              <w:t>第四單元小數的乘法</w:t>
            </w:r>
          </w:p>
          <w:p w14:paraId="68592A9D"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活動</w:t>
            </w:r>
            <w:proofErr w:type="gramStart"/>
            <w:r w:rsidRPr="00E3595F">
              <w:rPr>
                <w:rFonts w:ascii="標楷體" w:eastAsia="標楷體" w:hAnsi="標楷體" w:cs="Times New Roman"/>
                <w:color w:val="000000"/>
                <w:sz w:val="20"/>
                <w:szCs w:val="20"/>
              </w:rPr>
              <w:t>三</w:t>
            </w:r>
            <w:proofErr w:type="gramEnd"/>
            <w:r w:rsidRPr="00E3595F">
              <w:rPr>
                <w:rFonts w:ascii="標楷體" w:eastAsia="標楷體" w:hAnsi="標楷體" w:cs="Times New Roman"/>
                <w:color w:val="000000"/>
                <w:sz w:val="20"/>
                <w:szCs w:val="20"/>
              </w:rPr>
              <w:t>：小數的小數</w:t>
            </w:r>
            <w:proofErr w:type="gramStart"/>
            <w:r w:rsidRPr="00E3595F">
              <w:rPr>
                <w:rFonts w:ascii="標楷體" w:eastAsia="標楷體" w:hAnsi="標楷體" w:cs="Times New Roman"/>
                <w:color w:val="000000"/>
                <w:sz w:val="20"/>
                <w:szCs w:val="20"/>
              </w:rPr>
              <w:t>倍</w:t>
            </w:r>
            <w:proofErr w:type="gramEnd"/>
          </w:p>
          <w:p w14:paraId="3FC4C0C5"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1.教師</w:t>
            </w:r>
            <w:proofErr w:type="gramStart"/>
            <w:r w:rsidRPr="00E3595F">
              <w:rPr>
                <w:rFonts w:ascii="標楷體" w:eastAsia="標楷體" w:hAnsi="標楷體" w:cs="Times New Roman"/>
                <w:color w:val="000000"/>
                <w:sz w:val="20"/>
                <w:szCs w:val="20"/>
              </w:rPr>
              <w:t>口述布題</w:t>
            </w:r>
            <w:proofErr w:type="gramEnd"/>
            <w:r w:rsidRPr="00E3595F">
              <w:rPr>
                <w:rFonts w:ascii="標楷體" w:eastAsia="標楷體" w:hAnsi="標楷體" w:cs="Times New Roman"/>
                <w:color w:val="000000"/>
                <w:sz w:val="20"/>
                <w:szCs w:val="20"/>
              </w:rPr>
              <w:t>，透過討論和觀察，察覺並解決單位小數乘以單位小數的問題。</w:t>
            </w:r>
          </w:p>
          <w:p w14:paraId="7A242971"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2.教師口述</w:t>
            </w:r>
            <w:proofErr w:type="gramStart"/>
            <w:r w:rsidRPr="00E3595F">
              <w:rPr>
                <w:rFonts w:ascii="標楷體" w:eastAsia="標楷體" w:hAnsi="標楷體" w:cs="Times New Roman"/>
                <w:color w:val="000000"/>
                <w:sz w:val="20"/>
                <w:szCs w:val="20"/>
              </w:rPr>
              <w:t>情境布題</w:t>
            </w:r>
            <w:proofErr w:type="gramEnd"/>
            <w:r w:rsidRPr="00E3595F">
              <w:rPr>
                <w:rFonts w:ascii="標楷體" w:eastAsia="標楷體" w:hAnsi="標楷體" w:cs="Times New Roman"/>
                <w:color w:val="000000"/>
                <w:sz w:val="20"/>
                <w:szCs w:val="20"/>
              </w:rPr>
              <w:t>，透過討論和觀察，察覺並解決小數乘以小數的問題，並說明積的小數點位置。</w:t>
            </w:r>
          </w:p>
          <w:p w14:paraId="5856D91F"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3.教師說明：在小數乘法中，積的小數位數等於被乘數與乘數的小數位數的</w:t>
            </w:r>
            <w:proofErr w:type="gramStart"/>
            <w:r w:rsidRPr="00E3595F">
              <w:rPr>
                <w:rFonts w:ascii="標楷體" w:eastAsia="標楷體" w:hAnsi="標楷體" w:cs="Times New Roman"/>
                <w:color w:val="000000"/>
                <w:sz w:val="20"/>
                <w:szCs w:val="20"/>
              </w:rPr>
              <w:t>和</w:t>
            </w:r>
            <w:proofErr w:type="gramEnd"/>
            <w:r w:rsidRPr="00E3595F">
              <w:rPr>
                <w:rFonts w:ascii="標楷體" w:eastAsia="標楷體" w:hAnsi="標楷體" w:cs="Times New Roman"/>
                <w:color w:val="000000"/>
                <w:sz w:val="20"/>
                <w:szCs w:val="20"/>
              </w:rPr>
              <w:t>。</w:t>
            </w:r>
          </w:p>
          <w:p w14:paraId="16D46AE2"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4.教師</w:t>
            </w:r>
            <w:proofErr w:type="gramStart"/>
            <w:r w:rsidRPr="00E3595F">
              <w:rPr>
                <w:rFonts w:ascii="標楷體" w:eastAsia="標楷體" w:hAnsi="標楷體" w:cs="Times New Roman"/>
                <w:color w:val="000000"/>
                <w:sz w:val="20"/>
                <w:szCs w:val="20"/>
              </w:rPr>
              <w:t>口述布題</w:t>
            </w:r>
            <w:proofErr w:type="gramEnd"/>
            <w:r w:rsidRPr="00E3595F">
              <w:rPr>
                <w:rFonts w:ascii="標楷體" w:eastAsia="標楷體" w:hAnsi="標楷體" w:cs="Times New Roman"/>
                <w:color w:val="000000"/>
                <w:sz w:val="20"/>
                <w:szCs w:val="20"/>
              </w:rPr>
              <w:t>，學生利用被乘數與乘數的小數位數，完成積的小數點位置。</w:t>
            </w:r>
          </w:p>
          <w:p w14:paraId="6E1513CD"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活動四：被乘數、</w:t>
            </w:r>
            <w:proofErr w:type="gramStart"/>
            <w:r w:rsidRPr="00E3595F">
              <w:rPr>
                <w:rFonts w:ascii="標楷體" w:eastAsia="標楷體" w:hAnsi="標楷體" w:cs="Times New Roman"/>
                <w:color w:val="000000"/>
                <w:sz w:val="20"/>
                <w:szCs w:val="20"/>
              </w:rPr>
              <w:t>乘數與積的</w:t>
            </w:r>
            <w:proofErr w:type="gramEnd"/>
            <w:r w:rsidRPr="00E3595F">
              <w:rPr>
                <w:rFonts w:ascii="標楷體" w:eastAsia="標楷體" w:hAnsi="標楷體" w:cs="Times New Roman"/>
                <w:color w:val="000000"/>
                <w:sz w:val="20"/>
                <w:szCs w:val="20"/>
              </w:rPr>
              <w:t>關係</w:t>
            </w:r>
          </w:p>
          <w:p w14:paraId="69C7546A" w14:textId="39A5860D"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lastRenderedPageBreak/>
              <w:t>1.教師</w:t>
            </w:r>
            <w:proofErr w:type="gramStart"/>
            <w:r w:rsidRPr="00E3595F">
              <w:rPr>
                <w:rFonts w:ascii="標楷體" w:eastAsia="標楷體" w:hAnsi="標楷體"/>
                <w:color w:val="000000"/>
                <w:sz w:val="20"/>
                <w:szCs w:val="20"/>
              </w:rPr>
              <w:t>口述布題和</w:t>
            </w:r>
            <w:proofErr w:type="gramEnd"/>
            <w:r w:rsidRPr="00E3595F">
              <w:rPr>
                <w:rFonts w:ascii="標楷體" w:eastAsia="標楷體" w:hAnsi="標楷體"/>
                <w:color w:val="000000"/>
                <w:sz w:val="20"/>
                <w:szCs w:val="20"/>
              </w:rPr>
              <w:t>圖表，透過觀察和討論，察覺和解決被乘數、</w:t>
            </w:r>
            <w:proofErr w:type="gramStart"/>
            <w:r w:rsidRPr="00E3595F">
              <w:rPr>
                <w:rFonts w:ascii="標楷體" w:eastAsia="標楷體" w:hAnsi="標楷體"/>
                <w:color w:val="000000"/>
                <w:sz w:val="20"/>
                <w:szCs w:val="20"/>
              </w:rPr>
              <w:t>乘數與積的</w:t>
            </w:r>
            <w:proofErr w:type="gramEnd"/>
            <w:r w:rsidRPr="00E3595F">
              <w:rPr>
                <w:rFonts w:ascii="標楷體" w:eastAsia="標楷體" w:hAnsi="標楷體"/>
                <w:color w:val="000000"/>
                <w:sz w:val="20"/>
                <w:szCs w:val="20"/>
              </w:rPr>
              <w:t>變化關係。</w:t>
            </w:r>
          </w:p>
        </w:tc>
        <w:tc>
          <w:tcPr>
            <w:tcW w:w="811" w:type="pct"/>
          </w:tcPr>
          <w:p w14:paraId="10C60DF9"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lastRenderedPageBreak/>
              <w:t>紙筆測驗：了解小數乘法中，被乘數、乘數和積的變化關係，及解決小數×小數的問題。</w:t>
            </w:r>
          </w:p>
          <w:p w14:paraId="1912C687"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口頭回答：發表自己利用直式計算小數×小數的方法。</w:t>
            </w:r>
          </w:p>
          <w:p w14:paraId="1EFE448C" w14:textId="0056DDF2" w:rsidR="00E3595F" w:rsidRPr="00E3595F" w:rsidRDefault="00E3595F" w:rsidP="00E3595F">
            <w:pPr>
              <w:rPr>
                <w:rFonts w:ascii="標楷體" w:eastAsia="標楷體" w:hAnsi="標楷體" w:cs="新細明體"/>
                <w:sz w:val="20"/>
                <w:szCs w:val="20"/>
              </w:rPr>
            </w:pPr>
            <w:proofErr w:type="gramStart"/>
            <w:r w:rsidRPr="00E3595F">
              <w:rPr>
                <w:rFonts w:ascii="標楷體" w:eastAsia="標楷體" w:hAnsi="標楷體"/>
                <w:color w:val="000000"/>
                <w:sz w:val="20"/>
                <w:szCs w:val="20"/>
              </w:rPr>
              <w:t>作業習寫</w:t>
            </w:r>
            <w:proofErr w:type="gramEnd"/>
            <w:r w:rsidRPr="00E3595F">
              <w:rPr>
                <w:rFonts w:ascii="標楷體" w:eastAsia="標楷體" w:hAnsi="標楷體"/>
                <w:color w:val="000000"/>
                <w:sz w:val="20"/>
                <w:szCs w:val="20"/>
              </w:rPr>
              <w:t>：習作第四單元活動三、四。</w:t>
            </w:r>
          </w:p>
        </w:tc>
        <w:tc>
          <w:tcPr>
            <w:tcW w:w="1028" w:type="pct"/>
          </w:tcPr>
          <w:p w14:paraId="0A4ABE3A"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【生涯規劃教育】</w:t>
            </w:r>
          </w:p>
          <w:p w14:paraId="7070746F"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proofErr w:type="gramStart"/>
            <w:r w:rsidRPr="00E3595F">
              <w:rPr>
                <w:rFonts w:ascii="標楷體" w:eastAsia="標楷體" w:hAnsi="標楷體" w:cs="Times New Roman"/>
                <w:color w:val="000000"/>
                <w:sz w:val="20"/>
                <w:szCs w:val="20"/>
              </w:rPr>
              <w:t>涯</w:t>
            </w:r>
            <w:proofErr w:type="gramEnd"/>
            <w:r w:rsidRPr="00E3595F">
              <w:rPr>
                <w:rFonts w:ascii="標楷體" w:eastAsia="標楷體" w:hAnsi="標楷體" w:cs="Times New Roman"/>
                <w:color w:val="000000"/>
                <w:sz w:val="20"/>
                <w:szCs w:val="20"/>
              </w:rPr>
              <w:t>E12 學習解決問題與做決定的能力。</w:t>
            </w:r>
          </w:p>
          <w:p w14:paraId="252FBD76"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【環境教育】</w:t>
            </w:r>
          </w:p>
          <w:p w14:paraId="1B9860C4" w14:textId="33842A84"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t>環E3 了解人與自然和諧共生，進而保護</w:t>
            </w:r>
            <w:proofErr w:type="gramStart"/>
            <w:r w:rsidRPr="00E3595F">
              <w:rPr>
                <w:rFonts w:ascii="標楷體" w:eastAsia="標楷體" w:hAnsi="標楷體"/>
                <w:color w:val="000000"/>
                <w:sz w:val="20"/>
                <w:szCs w:val="20"/>
              </w:rPr>
              <w:t>重要棲</w:t>
            </w:r>
            <w:proofErr w:type="gramEnd"/>
            <w:r w:rsidRPr="00E3595F">
              <w:rPr>
                <w:rFonts w:ascii="標楷體" w:eastAsia="標楷體" w:hAnsi="標楷體"/>
                <w:color w:val="000000"/>
                <w:sz w:val="20"/>
                <w:szCs w:val="20"/>
              </w:rPr>
              <w:t>地。</w:t>
            </w:r>
          </w:p>
        </w:tc>
      </w:tr>
      <w:tr w:rsidR="00E3595F" w:rsidRPr="004F4430" w14:paraId="4B49158F" w14:textId="77777777" w:rsidTr="00B95558">
        <w:trPr>
          <w:trHeight w:val="1540"/>
        </w:trPr>
        <w:tc>
          <w:tcPr>
            <w:tcW w:w="364" w:type="pct"/>
            <w:vAlign w:val="center"/>
          </w:tcPr>
          <w:p w14:paraId="017690B3" w14:textId="77777777" w:rsidR="00E3595F" w:rsidRPr="004F4430" w:rsidRDefault="00E3595F" w:rsidP="00E3595F">
            <w:pPr>
              <w:jc w:val="center"/>
              <w:rPr>
                <w:rFonts w:ascii="標楷體" w:eastAsia="標楷體" w:hAnsi="標楷體"/>
                <w:sz w:val="26"/>
                <w:szCs w:val="26"/>
              </w:rPr>
            </w:pPr>
            <w:r w:rsidRPr="004F4430">
              <w:rPr>
                <w:rFonts w:ascii="標楷體" w:eastAsia="標楷體" w:hAnsi="標楷體"/>
                <w:sz w:val="26"/>
                <w:szCs w:val="26"/>
              </w:rPr>
              <w:t>九</w:t>
            </w:r>
          </w:p>
        </w:tc>
        <w:tc>
          <w:tcPr>
            <w:tcW w:w="663" w:type="pct"/>
            <w:vAlign w:val="center"/>
          </w:tcPr>
          <w:p w14:paraId="25F57F7C" w14:textId="77777777" w:rsidR="00E3595F" w:rsidRPr="00E3595F" w:rsidRDefault="00E3595F" w:rsidP="00E3595F">
            <w:pPr>
              <w:pStyle w:val="Web"/>
              <w:spacing w:before="0" w:beforeAutospacing="0" w:after="0" w:afterAutospacing="0"/>
              <w:jc w:val="center"/>
              <w:rPr>
                <w:rFonts w:ascii="標楷體" w:eastAsia="標楷體" w:hAnsi="標楷體"/>
                <w:sz w:val="20"/>
                <w:szCs w:val="20"/>
              </w:rPr>
            </w:pPr>
            <w:r w:rsidRPr="00E3595F">
              <w:rPr>
                <w:rFonts w:ascii="標楷體" w:eastAsia="標楷體" w:hAnsi="標楷體" w:cs="Times New Roman"/>
                <w:color w:val="000000"/>
                <w:sz w:val="20"/>
                <w:szCs w:val="20"/>
              </w:rPr>
              <w:t>第五單元億以上的數</w:t>
            </w:r>
          </w:p>
          <w:p w14:paraId="562888BE" w14:textId="77777777" w:rsidR="00E3595F" w:rsidRPr="00E3595F" w:rsidRDefault="00E3595F" w:rsidP="00E3595F">
            <w:pPr>
              <w:pStyle w:val="Web"/>
              <w:spacing w:before="0" w:beforeAutospacing="0" w:after="0" w:afterAutospacing="0"/>
              <w:jc w:val="center"/>
              <w:rPr>
                <w:rFonts w:ascii="標楷體" w:eastAsia="標楷體" w:hAnsi="標楷體"/>
                <w:sz w:val="20"/>
                <w:szCs w:val="20"/>
              </w:rPr>
            </w:pPr>
            <w:r w:rsidRPr="00E3595F">
              <w:rPr>
                <w:rFonts w:ascii="標楷體" w:eastAsia="標楷體" w:hAnsi="標楷體" w:cs="Times New Roman"/>
                <w:color w:val="000000"/>
                <w:sz w:val="20"/>
                <w:szCs w:val="20"/>
              </w:rPr>
              <w:t>活動</w:t>
            </w:r>
            <w:proofErr w:type="gramStart"/>
            <w:r w:rsidRPr="00E3595F">
              <w:rPr>
                <w:rFonts w:ascii="標楷體" w:eastAsia="標楷體" w:hAnsi="標楷體" w:cs="Times New Roman"/>
                <w:color w:val="000000"/>
                <w:sz w:val="20"/>
                <w:szCs w:val="20"/>
              </w:rPr>
              <w:t>一</w:t>
            </w:r>
            <w:proofErr w:type="gramEnd"/>
            <w:r w:rsidRPr="00E3595F">
              <w:rPr>
                <w:rFonts w:ascii="標楷體" w:eastAsia="標楷體" w:hAnsi="標楷體" w:cs="Times New Roman"/>
                <w:color w:val="000000"/>
                <w:sz w:val="20"/>
                <w:szCs w:val="20"/>
              </w:rPr>
              <w:t>：億以上的數</w:t>
            </w:r>
          </w:p>
          <w:p w14:paraId="3C99C306" w14:textId="6C12D2E9" w:rsidR="00E3595F" w:rsidRPr="00E3595F" w:rsidRDefault="00E3595F" w:rsidP="00E3595F">
            <w:pPr>
              <w:spacing w:line="0" w:lineRule="atLeast"/>
              <w:jc w:val="center"/>
              <w:rPr>
                <w:rFonts w:ascii="標楷體" w:eastAsia="標楷體" w:hAnsi="標楷體" w:cs="細明體"/>
                <w:sz w:val="20"/>
                <w:szCs w:val="20"/>
              </w:rPr>
            </w:pPr>
            <w:r w:rsidRPr="00E3595F">
              <w:rPr>
                <w:rFonts w:ascii="標楷體" w:eastAsia="標楷體" w:hAnsi="標楷體"/>
                <w:color w:val="000000"/>
                <w:sz w:val="20"/>
                <w:szCs w:val="20"/>
              </w:rPr>
              <w:t>活動二：數的十進位結構</w:t>
            </w:r>
          </w:p>
        </w:tc>
        <w:tc>
          <w:tcPr>
            <w:tcW w:w="858" w:type="pct"/>
            <w:gridSpan w:val="4"/>
            <w:tcBorders>
              <w:right w:val="single" w:sz="4" w:space="0" w:color="auto"/>
            </w:tcBorders>
          </w:tcPr>
          <w:p w14:paraId="06AC3460"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數-E-A1 具備喜歡數學、對數學世界好奇、有積極主動的學習態度，並能將數學語言運用於日常生活中。</w:t>
            </w:r>
          </w:p>
          <w:p w14:paraId="1761FAE1"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數-E-B1 具備日常語言與數字及算術符號之間的轉換能力，並能熟練操作日常使用之度量衡及時間，認識日常經驗中的幾何形體，並能以符號表示公式。</w:t>
            </w:r>
          </w:p>
          <w:p w14:paraId="24E23F77"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數-E-C1 具備從證據討論事情，以及和他人有條理溝通的態度。</w:t>
            </w:r>
          </w:p>
          <w:p w14:paraId="71DB8629" w14:textId="16A974C6"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t>數-E-C2 樂於與他人合作解決問題並尊重不同的問題解決想法。</w:t>
            </w:r>
          </w:p>
        </w:tc>
        <w:tc>
          <w:tcPr>
            <w:tcW w:w="1276" w:type="pct"/>
            <w:gridSpan w:val="2"/>
            <w:tcBorders>
              <w:left w:val="single" w:sz="4" w:space="0" w:color="auto"/>
            </w:tcBorders>
          </w:tcPr>
          <w:p w14:paraId="39B1CBC2"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第五單元億以上的數</w:t>
            </w:r>
          </w:p>
          <w:p w14:paraId="74E2A6D1"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活動</w:t>
            </w:r>
            <w:proofErr w:type="gramStart"/>
            <w:r w:rsidRPr="00E3595F">
              <w:rPr>
                <w:rFonts w:ascii="標楷體" w:eastAsia="標楷體" w:hAnsi="標楷體" w:cs="Times New Roman"/>
                <w:color w:val="000000"/>
                <w:sz w:val="20"/>
                <w:szCs w:val="20"/>
              </w:rPr>
              <w:t>一</w:t>
            </w:r>
            <w:proofErr w:type="gramEnd"/>
            <w:r w:rsidRPr="00E3595F">
              <w:rPr>
                <w:rFonts w:ascii="標楷體" w:eastAsia="標楷體" w:hAnsi="標楷體" w:cs="Times New Roman"/>
                <w:color w:val="000000"/>
                <w:sz w:val="20"/>
                <w:szCs w:val="20"/>
              </w:rPr>
              <w:t>：億以上的數</w:t>
            </w:r>
          </w:p>
          <w:p w14:paraId="36269BDC"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1.教師透過漫畫情境，說明億</w:t>
            </w:r>
            <w:proofErr w:type="gramStart"/>
            <w:r w:rsidRPr="00E3595F">
              <w:rPr>
                <w:rFonts w:ascii="標楷體" w:eastAsia="標楷體" w:hAnsi="標楷體" w:cs="Times New Roman"/>
                <w:color w:val="000000"/>
                <w:sz w:val="20"/>
                <w:szCs w:val="20"/>
              </w:rPr>
              <w:t>的位值</w:t>
            </w:r>
            <w:proofErr w:type="gramEnd"/>
            <w:r w:rsidRPr="00E3595F">
              <w:rPr>
                <w:rFonts w:ascii="標楷體" w:eastAsia="標楷體" w:hAnsi="標楷體" w:cs="Times New Roman"/>
                <w:color w:val="000000"/>
                <w:sz w:val="20"/>
                <w:szCs w:val="20"/>
              </w:rPr>
              <w:t>。</w:t>
            </w:r>
          </w:p>
          <w:p w14:paraId="02360B30"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2.教師口述</w:t>
            </w:r>
            <w:proofErr w:type="gramStart"/>
            <w:r w:rsidRPr="00E3595F">
              <w:rPr>
                <w:rFonts w:ascii="標楷體" w:eastAsia="標楷體" w:hAnsi="標楷體" w:cs="Times New Roman"/>
                <w:color w:val="000000"/>
                <w:sz w:val="20"/>
                <w:szCs w:val="20"/>
              </w:rPr>
              <w:t>情境布題</w:t>
            </w:r>
            <w:proofErr w:type="gramEnd"/>
            <w:r w:rsidRPr="00E3595F">
              <w:rPr>
                <w:rFonts w:ascii="標楷體" w:eastAsia="標楷體" w:hAnsi="標楷體" w:cs="Times New Roman"/>
                <w:color w:val="000000"/>
                <w:sz w:val="20"/>
                <w:szCs w:val="20"/>
              </w:rPr>
              <w:t>，配合定位板，進行千億以內數的聽、說、讀、寫活動。</w:t>
            </w:r>
          </w:p>
          <w:p w14:paraId="6E57CFC1"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3.教師</w:t>
            </w:r>
            <w:proofErr w:type="gramStart"/>
            <w:r w:rsidRPr="00E3595F">
              <w:rPr>
                <w:rFonts w:ascii="標楷體" w:eastAsia="標楷體" w:hAnsi="標楷體" w:cs="Times New Roman"/>
                <w:color w:val="000000"/>
                <w:sz w:val="20"/>
                <w:szCs w:val="20"/>
              </w:rPr>
              <w:t>口述布題</w:t>
            </w:r>
            <w:proofErr w:type="gramEnd"/>
            <w:r w:rsidRPr="00E3595F">
              <w:rPr>
                <w:rFonts w:ascii="標楷體" w:eastAsia="標楷體" w:hAnsi="標楷體" w:cs="Times New Roman"/>
                <w:color w:val="000000"/>
                <w:sz w:val="20"/>
                <w:szCs w:val="20"/>
              </w:rPr>
              <w:t>，配合定位板，進行千兆以內數的聽、說、讀、寫活動。</w:t>
            </w:r>
          </w:p>
          <w:p w14:paraId="39CA1C79"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活動二：數的十進位結構</w:t>
            </w:r>
          </w:p>
          <w:p w14:paraId="19B31405"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1.教師透過漫畫情境，說明記數系統的演變。</w:t>
            </w:r>
          </w:p>
          <w:p w14:paraId="0613B0ED"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2.教師</w:t>
            </w:r>
            <w:proofErr w:type="gramStart"/>
            <w:r w:rsidRPr="00E3595F">
              <w:rPr>
                <w:rFonts w:ascii="標楷體" w:eastAsia="標楷體" w:hAnsi="標楷體" w:cs="Times New Roman"/>
                <w:color w:val="000000"/>
                <w:sz w:val="20"/>
                <w:szCs w:val="20"/>
              </w:rPr>
              <w:t>口述布題</w:t>
            </w:r>
            <w:proofErr w:type="gramEnd"/>
            <w:r w:rsidRPr="00E3595F">
              <w:rPr>
                <w:rFonts w:ascii="標楷體" w:eastAsia="標楷體" w:hAnsi="標楷體" w:cs="Times New Roman"/>
                <w:color w:val="000000"/>
                <w:sz w:val="20"/>
                <w:szCs w:val="20"/>
              </w:rPr>
              <w:t>，透過操作和觀察定位板，察覺相鄰</w:t>
            </w:r>
            <w:proofErr w:type="gramStart"/>
            <w:r w:rsidRPr="00E3595F">
              <w:rPr>
                <w:rFonts w:ascii="標楷體" w:eastAsia="標楷體" w:hAnsi="標楷體" w:cs="Times New Roman"/>
                <w:color w:val="000000"/>
                <w:sz w:val="20"/>
                <w:szCs w:val="20"/>
              </w:rPr>
              <w:t>位值間的</w:t>
            </w:r>
            <w:proofErr w:type="gramEnd"/>
            <w:r w:rsidRPr="00E3595F">
              <w:rPr>
                <w:rFonts w:ascii="標楷體" w:eastAsia="標楷體" w:hAnsi="標楷體" w:cs="Times New Roman"/>
                <w:color w:val="000000"/>
                <w:sz w:val="20"/>
                <w:szCs w:val="20"/>
              </w:rPr>
              <w:t>彼此關係。</w:t>
            </w:r>
          </w:p>
          <w:p w14:paraId="0DB6B50E" w14:textId="3C7734E9"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t>3.教師</w:t>
            </w:r>
            <w:proofErr w:type="gramStart"/>
            <w:r w:rsidRPr="00E3595F">
              <w:rPr>
                <w:rFonts w:ascii="標楷體" w:eastAsia="標楷體" w:hAnsi="標楷體"/>
                <w:color w:val="000000"/>
                <w:sz w:val="20"/>
                <w:szCs w:val="20"/>
              </w:rPr>
              <w:t>口述布題</w:t>
            </w:r>
            <w:proofErr w:type="gramEnd"/>
            <w:r w:rsidRPr="00E3595F">
              <w:rPr>
                <w:rFonts w:ascii="標楷體" w:eastAsia="標楷體" w:hAnsi="標楷體"/>
                <w:color w:val="000000"/>
                <w:sz w:val="20"/>
                <w:szCs w:val="20"/>
              </w:rPr>
              <w:t>，學生透過觀察和討論，將數的十進位</w:t>
            </w:r>
            <w:proofErr w:type="gramStart"/>
            <w:r w:rsidRPr="00E3595F">
              <w:rPr>
                <w:rFonts w:ascii="標楷體" w:eastAsia="標楷體" w:hAnsi="標楷體"/>
                <w:color w:val="000000"/>
                <w:sz w:val="20"/>
                <w:szCs w:val="20"/>
              </w:rPr>
              <w:t>表示法用算式</w:t>
            </w:r>
            <w:proofErr w:type="gramEnd"/>
            <w:r w:rsidRPr="00E3595F">
              <w:rPr>
                <w:rFonts w:ascii="標楷體" w:eastAsia="標楷體" w:hAnsi="標楷體"/>
                <w:color w:val="000000"/>
                <w:sz w:val="20"/>
                <w:szCs w:val="20"/>
              </w:rPr>
              <w:t>記下來。</w:t>
            </w:r>
          </w:p>
        </w:tc>
        <w:tc>
          <w:tcPr>
            <w:tcW w:w="811" w:type="pct"/>
          </w:tcPr>
          <w:p w14:paraId="5A3CC6D4"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紙筆測驗：</w:t>
            </w:r>
            <w:proofErr w:type="gramStart"/>
            <w:r w:rsidRPr="00E3595F">
              <w:rPr>
                <w:rFonts w:ascii="標楷體" w:eastAsia="標楷體" w:hAnsi="標楷體" w:cs="Times New Roman"/>
                <w:color w:val="000000"/>
                <w:sz w:val="20"/>
                <w:szCs w:val="20"/>
              </w:rPr>
              <w:t>能做億以上</w:t>
            </w:r>
            <w:proofErr w:type="gramEnd"/>
            <w:r w:rsidRPr="00E3595F">
              <w:rPr>
                <w:rFonts w:ascii="標楷體" w:eastAsia="標楷體" w:hAnsi="標楷體" w:cs="Times New Roman"/>
                <w:color w:val="000000"/>
                <w:sz w:val="20"/>
                <w:szCs w:val="20"/>
              </w:rPr>
              <w:t>數的說、讀、聽、寫、做，並能寫出數的十進位表示法。</w:t>
            </w:r>
          </w:p>
          <w:p w14:paraId="68A49D90"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課堂問答：利用題目詢問各位</w:t>
            </w:r>
            <w:proofErr w:type="gramStart"/>
            <w:r w:rsidRPr="00E3595F">
              <w:rPr>
                <w:rFonts w:ascii="標楷體" w:eastAsia="標楷體" w:hAnsi="標楷體" w:cs="Times New Roman"/>
                <w:color w:val="000000"/>
                <w:sz w:val="20"/>
                <w:szCs w:val="20"/>
              </w:rPr>
              <w:t>值間的倍數</w:t>
            </w:r>
            <w:proofErr w:type="gramEnd"/>
            <w:r w:rsidRPr="00E3595F">
              <w:rPr>
                <w:rFonts w:ascii="標楷體" w:eastAsia="標楷體" w:hAnsi="標楷體" w:cs="Times New Roman"/>
                <w:color w:val="000000"/>
                <w:sz w:val="20"/>
                <w:szCs w:val="20"/>
              </w:rPr>
              <w:t>關係。</w:t>
            </w:r>
          </w:p>
          <w:p w14:paraId="354C8BC4" w14:textId="0E3D8265" w:rsidR="00E3595F" w:rsidRPr="00E3595F" w:rsidRDefault="00E3595F" w:rsidP="00E3595F">
            <w:pPr>
              <w:rPr>
                <w:rFonts w:ascii="標楷體" w:eastAsia="標楷體" w:hAnsi="標楷體" w:cs="新細明體"/>
                <w:sz w:val="20"/>
                <w:szCs w:val="20"/>
              </w:rPr>
            </w:pPr>
            <w:proofErr w:type="gramStart"/>
            <w:r w:rsidRPr="00E3595F">
              <w:rPr>
                <w:rFonts w:ascii="標楷體" w:eastAsia="標楷體" w:hAnsi="標楷體"/>
                <w:color w:val="000000"/>
                <w:sz w:val="20"/>
                <w:szCs w:val="20"/>
              </w:rPr>
              <w:t>作業習寫</w:t>
            </w:r>
            <w:proofErr w:type="gramEnd"/>
            <w:r w:rsidRPr="00E3595F">
              <w:rPr>
                <w:rFonts w:ascii="標楷體" w:eastAsia="標楷體" w:hAnsi="標楷體"/>
                <w:color w:val="000000"/>
                <w:sz w:val="20"/>
                <w:szCs w:val="20"/>
              </w:rPr>
              <w:t>：習作第五單元活動一、二。</w:t>
            </w:r>
          </w:p>
        </w:tc>
        <w:tc>
          <w:tcPr>
            <w:tcW w:w="1028" w:type="pct"/>
          </w:tcPr>
          <w:p w14:paraId="2B69F119"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【生涯規劃教育】</w:t>
            </w:r>
          </w:p>
          <w:p w14:paraId="1A5305C8"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proofErr w:type="gramStart"/>
            <w:r w:rsidRPr="00E3595F">
              <w:rPr>
                <w:rFonts w:ascii="標楷體" w:eastAsia="標楷體" w:hAnsi="標楷體" w:cs="Times New Roman"/>
                <w:color w:val="000000"/>
                <w:sz w:val="20"/>
                <w:szCs w:val="20"/>
              </w:rPr>
              <w:t>涯</w:t>
            </w:r>
            <w:proofErr w:type="gramEnd"/>
            <w:r w:rsidRPr="00E3595F">
              <w:rPr>
                <w:rFonts w:ascii="標楷體" w:eastAsia="標楷體" w:hAnsi="標楷體" w:cs="Times New Roman"/>
                <w:color w:val="000000"/>
                <w:sz w:val="20"/>
                <w:szCs w:val="20"/>
              </w:rPr>
              <w:t>E12 學習解決問題與做決定的能力。</w:t>
            </w:r>
          </w:p>
          <w:p w14:paraId="7E1177E2"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【環境教育】</w:t>
            </w:r>
          </w:p>
          <w:p w14:paraId="549AA216" w14:textId="7F311C13"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t>環E3 了解人與自然和諧共生，進而保護</w:t>
            </w:r>
            <w:proofErr w:type="gramStart"/>
            <w:r w:rsidRPr="00E3595F">
              <w:rPr>
                <w:rFonts w:ascii="標楷體" w:eastAsia="標楷體" w:hAnsi="標楷體"/>
                <w:color w:val="000000"/>
                <w:sz w:val="20"/>
                <w:szCs w:val="20"/>
              </w:rPr>
              <w:t>重要棲</w:t>
            </w:r>
            <w:proofErr w:type="gramEnd"/>
            <w:r w:rsidRPr="00E3595F">
              <w:rPr>
                <w:rFonts w:ascii="標楷體" w:eastAsia="標楷體" w:hAnsi="標楷體"/>
                <w:color w:val="000000"/>
                <w:sz w:val="20"/>
                <w:szCs w:val="20"/>
              </w:rPr>
              <w:t>地。</w:t>
            </w:r>
          </w:p>
        </w:tc>
      </w:tr>
      <w:tr w:rsidR="00E3595F" w:rsidRPr="004F4430" w14:paraId="0B683279" w14:textId="77777777" w:rsidTr="00B95558">
        <w:trPr>
          <w:trHeight w:val="1402"/>
        </w:trPr>
        <w:tc>
          <w:tcPr>
            <w:tcW w:w="364" w:type="pct"/>
            <w:vAlign w:val="center"/>
          </w:tcPr>
          <w:p w14:paraId="4DCCFA8C" w14:textId="77777777" w:rsidR="00E3595F" w:rsidRPr="004F4430" w:rsidRDefault="00E3595F" w:rsidP="00E3595F">
            <w:pPr>
              <w:jc w:val="center"/>
              <w:rPr>
                <w:rFonts w:ascii="標楷體" w:eastAsia="標楷體" w:hAnsi="標楷體"/>
                <w:sz w:val="26"/>
                <w:szCs w:val="26"/>
              </w:rPr>
            </w:pPr>
            <w:r w:rsidRPr="004F4430">
              <w:rPr>
                <w:rFonts w:ascii="標楷體" w:eastAsia="標楷體" w:hAnsi="標楷體"/>
                <w:sz w:val="26"/>
                <w:szCs w:val="26"/>
              </w:rPr>
              <w:t>十</w:t>
            </w:r>
          </w:p>
        </w:tc>
        <w:tc>
          <w:tcPr>
            <w:tcW w:w="663" w:type="pct"/>
            <w:vAlign w:val="center"/>
          </w:tcPr>
          <w:p w14:paraId="4A6F4F25" w14:textId="77777777" w:rsidR="00E3595F" w:rsidRPr="00E3595F" w:rsidRDefault="00E3595F" w:rsidP="00E3595F">
            <w:pPr>
              <w:pStyle w:val="Web"/>
              <w:spacing w:before="0" w:beforeAutospacing="0" w:after="0" w:afterAutospacing="0"/>
              <w:jc w:val="center"/>
              <w:rPr>
                <w:rFonts w:ascii="標楷體" w:eastAsia="標楷體" w:hAnsi="標楷體"/>
                <w:sz w:val="20"/>
                <w:szCs w:val="20"/>
              </w:rPr>
            </w:pPr>
            <w:r w:rsidRPr="00E3595F">
              <w:rPr>
                <w:rFonts w:ascii="標楷體" w:eastAsia="標楷體" w:hAnsi="標楷體" w:cs="Times New Roman"/>
                <w:color w:val="000000"/>
                <w:sz w:val="20"/>
                <w:szCs w:val="20"/>
              </w:rPr>
              <w:t>第六單元整數、小數除以整數</w:t>
            </w:r>
          </w:p>
          <w:p w14:paraId="2B3C2180" w14:textId="77777777" w:rsidR="00E3595F" w:rsidRPr="00E3595F" w:rsidRDefault="00E3595F" w:rsidP="00E3595F">
            <w:pPr>
              <w:pStyle w:val="Web"/>
              <w:spacing w:before="0" w:beforeAutospacing="0" w:after="0" w:afterAutospacing="0"/>
              <w:jc w:val="center"/>
              <w:rPr>
                <w:rFonts w:ascii="標楷體" w:eastAsia="標楷體" w:hAnsi="標楷體"/>
                <w:sz w:val="20"/>
                <w:szCs w:val="20"/>
              </w:rPr>
            </w:pPr>
            <w:r w:rsidRPr="00E3595F">
              <w:rPr>
                <w:rFonts w:ascii="標楷體" w:eastAsia="標楷體" w:hAnsi="標楷體" w:cs="Times New Roman"/>
                <w:color w:val="000000"/>
                <w:sz w:val="20"/>
                <w:szCs w:val="20"/>
              </w:rPr>
              <w:t>活動</w:t>
            </w:r>
            <w:proofErr w:type="gramStart"/>
            <w:r w:rsidRPr="00E3595F">
              <w:rPr>
                <w:rFonts w:ascii="標楷體" w:eastAsia="標楷體" w:hAnsi="標楷體" w:cs="Times New Roman"/>
                <w:color w:val="000000"/>
                <w:sz w:val="20"/>
                <w:szCs w:val="20"/>
              </w:rPr>
              <w:t>一</w:t>
            </w:r>
            <w:proofErr w:type="gramEnd"/>
            <w:r w:rsidRPr="00E3595F">
              <w:rPr>
                <w:rFonts w:ascii="標楷體" w:eastAsia="標楷體" w:hAnsi="標楷體" w:cs="Times New Roman"/>
                <w:color w:val="000000"/>
                <w:sz w:val="20"/>
                <w:szCs w:val="20"/>
              </w:rPr>
              <w:t>：整數÷整數(商是小數)</w:t>
            </w:r>
          </w:p>
          <w:p w14:paraId="4BB4A067" w14:textId="3CDDE3EC" w:rsidR="00E3595F" w:rsidRPr="00E3595F" w:rsidRDefault="00E3595F" w:rsidP="00E3595F">
            <w:pPr>
              <w:spacing w:line="0" w:lineRule="atLeast"/>
              <w:jc w:val="center"/>
              <w:rPr>
                <w:rFonts w:ascii="標楷體" w:eastAsia="標楷體" w:hAnsi="標楷體" w:cs="細明體"/>
                <w:sz w:val="20"/>
                <w:szCs w:val="20"/>
              </w:rPr>
            </w:pPr>
            <w:r w:rsidRPr="00E3595F">
              <w:rPr>
                <w:rFonts w:ascii="標楷體" w:eastAsia="標楷體" w:hAnsi="標楷體"/>
                <w:color w:val="000000"/>
                <w:sz w:val="20"/>
                <w:szCs w:val="20"/>
              </w:rPr>
              <w:t>活動二：小數÷整數</w:t>
            </w:r>
          </w:p>
        </w:tc>
        <w:tc>
          <w:tcPr>
            <w:tcW w:w="858" w:type="pct"/>
            <w:gridSpan w:val="4"/>
            <w:tcBorders>
              <w:right w:val="single" w:sz="4" w:space="0" w:color="auto"/>
            </w:tcBorders>
          </w:tcPr>
          <w:p w14:paraId="1A547DF3"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數-E-A1 具備喜歡數學、對數學世界好奇、有積極主動的學習態度，並能將數學語言運用於日常生活中。</w:t>
            </w:r>
          </w:p>
          <w:p w14:paraId="367093DE"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數-E-A2 具備基本的算術操作能力、並能指認基本的形體與相對關係，在日常生活情境中，用數學表述與解決問題。</w:t>
            </w:r>
          </w:p>
          <w:p w14:paraId="17E57528"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數-E-B1 具備日常語言與數字及算術符號之間的轉換能力，並能熟練操作日常使用</w:t>
            </w:r>
            <w:r w:rsidRPr="00E3595F">
              <w:rPr>
                <w:rFonts w:ascii="標楷體" w:eastAsia="標楷體" w:hAnsi="標楷體" w:cs="Times New Roman"/>
                <w:color w:val="000000"/>
                <w:sz w:val="20"/>
                <w:szCs w:val="20"/>
              </w:rPr>
              <w:lastRenderedPageBreak/>
              <w:t>之度量衡及時間，認識日常經驗中的幾何形體，並能以符號表示公式。</w:t>
            </w:r>
          </w:p>
          <w:p w14:paraId="6B7A7D8F" w14:textId="58CC3A46"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t>數-E-C2 樂於與他人合作解決問題並尊重不同的問題解決想法。</w:t>
            </w:r>
          </w:p>
        </w:tc>
        <w:tc>
          <w:tcPr>
            <w:tcW w:w="1276" w:type="pct"/>
            <w:gridSpan w:val="2"/>
            <w:tcBorders>
              <w:left w:val="single" w:sz="4" w:space="0" w:color="auto"/>
            </w:tcBorders>
          </w:tcPr>
          <w:p w14:paraId="30FD32D7"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lastRenderedPageBreak/>
              <w:t>第六單元整數、小數除以整數</w:t>
            </w:r>
          </w:p>
          <w:p w14:paraId="7C942E4E"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活動</w:t>
            </w:r>
            <w:proofErr w:type="gramStart"/>
            <w:r w:rsidRPr="00E3595F">
              <w:rPr>
                <w:rFonts w:ascii="標楷體" w:eastAsia="標楷體" w:hAnsi="標楷體" w:cs="Times New Roman"/>
                <w:color w:val="000000"/>
                <w:sz w:val="20"/>
                <w:szCs w:val="20"/>
              </w:rPr>
              <w:t>一</w:t>
            </w:r>
            <w:proofErr w:type="gramEnd"/>
            <w:r w:rsidRPr="00E3595F">
              <w:rPr>
                <w:rFonts w:ascii="標楷體" w:eastAsia="標楷體" w:hAnsi="標楷體" w:cs="Times New Roman"/>
                <w:color w:val="000000"/>
                <w:sz w:val="20"/>
                <w:szCs w:val="20"/>
              </w:rPr>
              <w:t>：整數÷整數(商是小數)</w:t>
            </w:r>
          </w:p>
          <w:p w14:paraId="5BC15C1F"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1.教師以課本</w:t>
            </w:r>
            <w:proofErr w:type="gramStart"/>
            <w:r w:rsidRPr="00E3595F">
              <w:rPr>
                <w:rFonts w:ascii="標楷體" w:eastAsia="標楷體" w:hAnsi="標楷體" w:cs="Times New Roman"/>
                <w:color w:val="000000"/>
                <w:sz w:val="20"/>
                <w:szCs w:val="20"/>
              </w:rPr>
              <w:t>情境布題</w:t>
            </w:r>
            <w:proofErr w:type="gramEnd"/>
            <w:r w:rsidRPr="00E3595F">
              <w:rPr>
                <w:rFonts w:ascii="標楷體" w:eastAsia="標楷體" w:hAnsi="標楷體" w:cs="Times New Roman"/>
                <w:color w:val="000000"/>
                <w:sz w:val="20"/>
                <w:szCs w:val="20"/>
              </w:rPr>
              <w:t>，學生以直式計算並說明。</w:t>
            </w:r>
          </w:p>
          <w:p w14:paraId="23F7FFC8"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2.教師引導學生：無法整除時，可換成小單位量再繼續計算。</w:t>
            </w:r>
          </w:p>
          <w:p w14:paraId="7C1C726B"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3.教師口述</w:t>
            </w:r>
            <w:proofErr w:type="gramStart"/>
            <w:r w:rsidRPr="00E3595F">
              <w:rPr>
                <w:rFonts w:ascii="標楷體" w:eastAsia="標楷體" w:hAnsi="標楷體" w:cs="Times New Roman"/>
                <w:color w:val="000000"/>
                <w:sz w:val="20"/>
                <w:szCs w:val="20"/>
              </w:rPr>
              <w:t>情境布題</w:t>
            </w:r>
            <w:proofErr w:type="gramEnd"/>
            <w:r w:rsidRPr="00E3595F">
              <w:rPr>
                <w:rFonts w:ascii="標楷體" w:eastAsia="標楷體" w:hAnsi="標楷體" w:cs="Times New Roman"/>
                <w:color w:val="000000"/>
                <w:sz w:val="20"/>
                <w:szCs w:val="20"/>
              </w:rPr>
              <w:t>，學生透過解題和討論，解決整數除以整數，商為小數，沒有餘數的問題。</w:t>
            </w:r>
          </w:p>
          <w:p w14:paraId="6A5E801C"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活動二：小數÷整數</w:t>
            </w:r>
          </w:p>
          <w:p w14:paraId="46659B25"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1.教師以課本</w:t>
            </w:r>
            <w:proofErr w:type="gramStart"/>
            <w:r w:rsidRPr="00E3595F">
              <w:rPr>
                <w:rFonts w:ascii="標楷體" w:eastAsia="標楷體" w:hAnsi="標楷體" w:cs="Times New Roman"/>
                <w:color w:val="000000"/>
                <w:sz w:val="20"/>
                <w:szCs w:val="20"/>
              </w:rPr>
              <w:t>情境布題</w:t>
            </w:r>
            <w:proofErr w:type="gramEnd"/>
            <w:r w:rsidRPr="00E3595F">
              <w:rPr>
                <w:rFonts w:ascii="標楷體" w:eastAsia="標楷體" w:hAnsi="標楷體" w:cs="Times New Roman"/>
                <w:color w:val="000000"/>
                <w:sz w:val="20"/>
                <w:szCs w:val="20"/>
              </w:rPr>
              <w:t>，學生以直式計算並說明。</w:t>
            </w:r>
          </w:p>
          <w:p w14:paraId="42FDC6A3"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lastRenderedPageBreak/>
              <w:t>2.教師口述</w:t>
            </w:r>
            <w:proofErr w:type="gramStart"/>
            <w:r w:rsidRPr="00E3595F">
              <w:rPr>
                <w:rFonts w:ascii="標楷體" w:eastAsia="標楷體" w:hAnsi="標楷體" w:cs="Times New Roman"/>
                <w:color w:val="000000"/>
                <w:sz w:val="20"/>
                <w:szCs w:val="20"/>
              </w:rPr>
              <w:t>情境布題</w:t>
            </w:r>
            <w:proofErr w:type="gramEnd"/>
            <w:r w:rsidRPr="00E3595F">
              <w:rPr>
                <w:rFonts w:ascii="標楷體" w:eastAsia="標楷體" w:hAnsi="標楷體" w:cs="Times New Roman"/>
                <w:color w:val="000000"/>
                <w:sz w:val="20"/>
                <w:szCs w:val="20"/>
              </w:rPr>
              <w:t>，學生解決小數除以整數，商為小數，沒有餘數的問題。</w:t>
            </w:r>
          </w:p>
          <w:p w14:paraId="552FD79A" w14:textId="1CBA4025"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t>3.教師口述</w:t>
            </w:r>
            <w:proofErr w:type="gramStart"/>
            <w:r w:rsidRPr="00E3595F">
              <w:rPr>
                <w:rFonts w:ascii="標楷體" w:eastAsia="標楷體" w:hAnsi="標楷體"/>
                <w:color w:val="000000"/>
                <w:sz w:val="20"/>
                <w:szCs w:val="20"/>
              </w:rPr>
              <w:t>情境布題</w:t>
            </w:r>
            <w:proofErr w:type="gramEnd"/>
            <w:r w:rsidRPr="00E3595F">
              <w:rPr>
                <w:rFonts w:ascii="標楷體" w:eastAsia="標楷體" w:hAnsi="標楷體"/>
                <w:color w:val="000000"/>
                <w:sz w:val="20"/>
                <w:szCs w:val="20"/>
              </w:rPr>
              <w:t>，學生解決小數除以整數，商為小數，並將商取到指定位數的問題。</w:t>
            </w:r>
          </w:p>
        </w:tc>
        <w:tc>
          <w:tcPr>
            <w:tcW w:w="811" w:type="pct"/>
          </w:tcPr>
          <w:p w14:paraId="795AC2AE"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lastRenderedPageBreak/>
              <w:t>紙筆測驗：能解決整數÷小數(商是小數)、小數÷整數的問題。</w:t>
            </w:r>
          </w:p>
          <w:p w14:paraId="29EB92E2"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口頭回答：發表自己利用直式計算整數÷小數(商是小數)、小數÷整數的方法。</w:t>
            </w:r>
          </w:p>
          <w:p w14:paraId="276F0424" w14:textId="4D6EC3BD" w:rsidR="00E3595F" w:rsidRPr="00E3595F" w:rsidRDefault="00E3595F" w:rsidP="00E3595F">
            <w:pPr>
              <w:rPr>
                <w:rFonts w:ascii="標楷體" w:eastAsia="標楷體" w:hAnsi="標楷體" w:cs="新細明體"/>
                <w:sz w:val="20"/>
                <w:szCs w:val="20"/>
              </w:rPr>
            </w:pPr>
            <w:proofErr w:type="gramStart"/>
            <w:r w:rsidRPr="00E3595F">
              <w:rPr>
                <w:rFonts w:ascii="標楷體" w:eastAsia="標楷體" w:hAnsi="標楷體"/>
                <w:color w:val="000000"/>
                <w:sz w:val="20"/>
                <w:szCs w:val="20"/>
              </w:rPr>
              <w:t>作業習寫</w:t>
            </w:r>
            <w:proofErr w:type="gramEnd"/>
            <w:r w:rsidRPr="00E3595F">
              <w:rPr>
                <w:rFonts w:ascii="標楷體" w:eastAsia="標楷體" w:hAnsi="標楷體"/>
                <w:color w:val="000000"/>
                <w:sz w:val="20"/>
                <w:szCs w:val="20"/>
              </w:rPr>
              <w:t>：習作第六單元活動一、二。</w:t>
            </w:r>
          </w:p>
        </w:tc>
        <w:tc>
          <w:tcPr>
            <w:tcW w:w="1028" w:type="pct"/>
          </w:tcPr>
          <w:p w14:paraId="2562AD79"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【多元文化教育】</w:t>
            </w:r>
          </w:p>
          <w:p w14:paraId="55A5D22C"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多E3 認識不同的文化概念，如族群、階級、性別、宗教等。</w:t>
            </w:r>
          </w:p>
          <w:p w14:paraId="68FEA0B5" w14:textId="557CCC4E"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t>多E4 理解到不同文化共存的事實。</w:t>
            </w:r>
          </w:p>
        </w:tc>
      </w:tr>
      <w:tr w:rsidR="00E3595F" w:rsidRPr="004F4430" w14:paraId="65B47158" w14:textId="77777777" w:rsidTr="00B95558">
        <w:trPr>
          <w:trHeight w:val="1402"/>
        </w:trPr>
        <w:tc>
          <w:tcPr>
            <w:tcW w:w="364" w:type="pct"/>
            <w:vAlign w:val="center"/>
          </w:tcPr>
          <w:p w14:paraId="376502F5" w14:textId="77777777" w:rsidR="00E3595F" w:rsidRPr="004F4430" w:rsidRDefault="00E3595F" w:rsidP="00E3595F">
            <w:pPr>
              <w:jc w:val="center"/>
              <w:rPr>
                <w:rFonts w:ascii="標楷體" w:eastAsia="標楷體" w:hAnsi="標楷體"/>
                <w:sz w:val="26"/>
                <w:szCs w:val="26"/>
              </w:rPr>
            </w:pPr>
            <w:r w:rsidRPr="004F4430">
              <w:rPr>
                <w:rFonts w:ascii="標楷體" w:eastAsia="標楷體" w:hAnsi="標楷體"/>
                <w:sz w:val="26"/>
                <w:szCs w:val="26"/>
              </w:rPr>
              <w:t>十一</w:t>
            </w:r>
          </w:p>
        </w:tc>
        <w:tc>
          <w:tcPr>
            <w:tcW w:w="663" w:type="pct"/>
            <w:vAlign w:val="center"/>
          </w:tcPr>
          <w:p w14:paraId="115ECC7E" w14:textId="77777777" w:rsidR="00E3595F" w:rsidRPr="00E3595F" w:rsidRDefault="00E3595F" w:rsidP="00E3595F">
            <w:pPr>
              <w:pStyle w:val="Web"/>
              <w:spacing w:before="0" w:beforeAutospacing="0" w:after="0" w:afterAutospacing="0"/>
              <w:jc w:val="center"/>
              <w:rPr>
                <w:rFonts w:ascii="標楷體" w:eastAsia="標楷體" w:hAnsi="標楷體"/>
                <w:sz w:val="20"/>
                <w:szCs w:val="20"/>
              </w:rPr>
            </w:pPr>
            <w:r w:rsidRPr="00E3595F">
              <w:rPr>
                <w:rFonts w:ascii="標楷體" w:eastAsia="標楷體" w:hAnsi="標楷體" w:cs="Times New Roman"/>
                <w:color w:val="000000"/>
                <w:sz w:val="20"/>
                <w:szCs w:val="20"/>
              </w:rPr>
              <w:t>第六單元整數、小數除以整數</w:t>
            </w:r>
          </w:p>
          <w:p w14:paraId="7CD7AB54" w14:textId="77777777" w:rsidR="00E3595F" w:rsidRPr="00E3595F" w:rsidRDefault="00E3595F" w:rsidP="00E3595F">
            <w:pPr>
              <w:pStyle w:val="Web"/>
              <w:spacing w:before="0" w:beforeAutospacing="0" w:after="0" w:afterAutospacing="0"/>
              <w:jc w:val="center"/>
              <w:rPr>
                <w:rFonts w:ascii="標楷體" w:eastAsia="標楷體" w:hAnsi="標楷體"/>
                <w:sz w:val="20"/>
                <w:szCs w:val="20"/>
              </w:rPr>
            </w:pPr>
            <w:r w:rsidRPr="00E3595F">
              <w:rPr>
                <w:rFonts w:ascii="標楷體" w:eastAsia="標楷體" w:hAnsi="標楷體" w:cs="Times New Roman"/>
                <w:color w:val="000000"/>
                <w:sz w:val="20"/>
                <w:szCs w:val="20"/>
              </w:rPr>
              <w:t>活動</w:t>
            </w:r>
            <w:proofErr w:type="gramStart"/>
            <w:r w:rsidRPr="00E3595F">
              <w:rPr>
                <w:rFonts w:ascii="標楷體" w:eastAsia="標楷體" w:hAnsi="標楷體" w:cs="Times New Roman"/>
                <w:color w:val="000000"/>
                <w:sz w:val="20"/>
                <w:szCs w:val="20"/>
              </w:rPr>
              <w:t>三</w:t>
            </w:r>
            <w:proofErr w:type="gramEnd"/>
            <w:r w:rsidRPr="00E3595F">
              <w:rPr>
                <w:rFonts w:ascii="標楷體" w:eastAsia="標楷體" w:hAnsi="標楷體" w:cs="Times New Roman"/>
                <w:color w:val="000000"/>
                <w:sz w:val="20"/>
                <w:szCs w:val="20"/>
              </w:rPr>
              <w:t>：分數化為小數</w:t>
            </w:r>
          </w:p>
          <w:p w14:paraId="392F30EB" w14:textId="78D4A023" w:rsidR="00E3595F" w:rsidRPr="00E3595F" w:rsidRDefault="00E3595F" w:rsidP="00E3595F">
            <w:pPr>
              <w:spacing w:line="0" w:lineRule="atLeast"/>
              <w:jc w:val="center"/>
              <w:rPr>
                <w:rFonts w:ascii="標楷體" w:eastAsia="標楷體" w:hAnsi="標楷體" w:cs="細明體"/>
                <w:sz w:val="20"/>
                <w:szCs w:val="20"/>
              </w:rPr>
            </w:pPr>
            <w:r w:rsidRPr="00E3595F">
              <w:rPr>
                <w:rFonts w:ascii="標楷體" w:eastAsia="標楷體" w:hAnsi="標楷體"/>
                <w:color w:val="000000"/>
                <w:sz w:val="20"/>
                <w:szCs w:val="20"/>
              </w:rPr>
              <w:t>活動四：小數化為分數</w:t>
            </w:r>
          </w:p>
        </w:tc>
        <w:tc>
          <w:tcPr>
            <w:tcW w:w="858" w:type="pct"/>
            <w:gridSpan w:val="4"/>
            <w:tcBorders>
              <w:right w:val="single" w:sz="4" w:space="0" w:color="auto"/>
            </w:tcBorders>
          </w:tcPr>
          <w:p w14:paraId="5C13D1C7"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數-E-A1 具備喜歡數學、對數學世界好奇、有積極主動的學習態度，並能將數學語言運用於日常生活中。</w:t>
            </w:r>
          </w:p>
          <w:p w14:paraId="7F63978E"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數-E-A2 具備基本的算術操作能力、並能指認基本的形體與相對關係，在日常生活情境中，用數學表述與解決問題。</w:t>
            </w:r>
          </w:p>
          <w:p w14:paraId="2ABA21BE"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數-E-B1 具備日常語言與數字及算術符號之間的轉換能力，並能熟練操作日常使用之度量衡及時間，認識日常經驗中的幾何形體，並能以符號表示公式。</w:t>
            </w:r>
          </w:p>
          <w:p w14:paraId="62747EE3" w14:textId="41AD32F1"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t>數-E-C2 樂於與他人合作解決問題並尊重不同的問題解決想法。</w:t>
            </w:r>
          </w:p>
        </w:tc>
        <w:tc>
          <w:tcPr>
            <w:tcW w:w="1276" w:type="pct"/>
            <w:gridSpan w:val="2"/>
            <w:tcBorders>
              <w:left w:val="single" w:sz="4" w:space="0" w:color="auto"/>
            </w:tcBorders>
          </w:tcPr>
          <w:p w14:paraId="7B95C098"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第六單元整數、小數除以整數</w:t>
            </w:r>
          </w:p>
          <w:p w14:paraId="3B0A84A6"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活動</w:t>
            </w:r>
            <w:proofErr w:type="gramStart"/>
            <w:r w:rsidRPr="00E3595F">
              <w:rPr>
                <w:rFonts w:ascii="標楷體" w:eastAsia="標楷體" w:hAnsi="標楷體" w:cs="Times New Roman"/>
                <w:color w:val="000000"/>
                <w:sz w:val="20"/>
                <w:szCs w:val="20"/>
              </w:rPr>
              <w:t>三</w:t>
            </w:r>
            <w:proofErr w:type="gramEnd"/>
            <w:r w:rsidRPr="00E3595F">
              <w:rPr>
                <w:rFonts w:ascii="標楷體" w:eastAsia="標楷體" w:hAnsi="標楷體" w:cs="Times New Roman"/>
                <w:color w:val="000000"/>
                <w:sz w:val="20"/>
                <w:szCs w:val="20"/>
              </w:rPr>
              <w:t>：分數化為小數</w:t>
            </w:r>
          </w:p>
          <w:p w14:paraId="1D8FB0D8"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1.教師以課本</w:t>
            </w:r>
            <w:proofErr w:type="gramStart"/>
            <w:r w:rsidRPr="00E3595F">
              <w:rPr>
                <w:rFonts w:ascii="標楷體" w:eastAsia="標楷體" w:hAnsi="標楷體" w:cs="Times New Roman"/>
                <w:color w:val="000000"/>
                <w:sz w:val="20"/>
                <w:szCs w:val="20"/>
              </w:rPr>
              <w:t>情境布題</w:t>
            </w:r>
            <w:proofErr w:type="gramEnd"/>
            <w:r w:rsidRPr="00E3595F">
              <w:rPr>
                <w:rFonts w:ascii="標楷體" w:eastAsia="標楷體" w:hAnsi="標楷體" w:cs="Times New Roman"/>
                <w:color w:val="000000"/>
                <w:sz w:val="20"/>
                <w:szCs w:val="20"/>
              </w:rPr>
              <w:t>，引導學生了解「以分數表示整數除法的結果」的意義，進行真分數化為小數的教學。</w:t>
            </w:r>
          </w:p>
          <w:p w14:paraId="2C800E76"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2.教師以假分數與帶分數化為</w:t>
            </w:r>
            <w:proofErr w:type="gramStart"/>
            <w:r w:rsidRPr="00E3595F">
              <w:rPr>
                <w:rFonts w:ascii="標楷體" w:eastAsia="標楷體" w:hAnsi="標楷體" w:cs="Times New Roman"/>
                <w:color w:val="000000"/>
                <w:sz w:val="20"/>
                <w:szCs w:val="20"/>
              </w:rPr>
              <w:t>小數布題</w:t>
            </w:r>
            <w:proofErr w:type="gramEnd"/>
            <w:r w:rsidRPr="00E3595F">
              <w:rPr>
                <w:rFonts w:ascii="標楷體" w:eastAsia="標楷體" w:hAnsi="標楷體" w:cs="Times New Roman"/>
                <w:color w:val="000000"/>
                <w:sz w:val="20"/>
                <w:szCs w:val="20"/>
              </w:rPr>
              <w:t>，學生進行解題。</w:t>
            </w:r>
          </w:p>
          <w:p w14:paraId="47B77CFD"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活動四：小數化為分數</w:t>
            </w:r>
          </w:p>
          <w:p w14:paraId="6542D19F"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1.</w:t>
            </w:r>
            <w:proofErr w:type="gramStart"/>
            <w:r w:rsidRPr="00E3595F">
              <w:rPr>
                <w:rFonts w:ascii="標楷體" w:eastAsia="標楷體" w:hAnsi="標楷體" w:cs="Times New Roman"/>
                <w:color w:val="000000"/>
                <w:sz w:val="20"/>
                <w:szCs w:val="20"/>
              </w:rPr>
              <w:t>教師布題</w:t>
            </w:r>
            <w:proofErr w:type="gramEnd"/>
            <w:r w:rsidRPr="00E3595F">
              <w:rPr>
                <w:rFonts w:ascii="標楷體" w:eastAsia="標楷體" w:hAnsi="標楷體" w:cs="Times New Roman"/>
                <w:color w:val="000000"/>
                <w:sz w:val="20"/>
                <w:szCs w:val="20"/>
              </w:rPr>
              <w:t>，學生將純小數化成分數(含一位、二位和三位小數)。</w:t>
            </w:r>
          </w:p>
          <w:p w14:paraId="2A34AA4D" w14:textId="4F70A730"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t>2.</w:t>
            </w:r>
            <w:proofErr w:type="gramStart"/>
            <w:r w:rsidRPr="00E3595F">
              <w:rPr>
                <w:rFonts w:ascii="標楷體" w:eastAsia="標楷體" w:hAnsi="標楷體"/>
                <w:color w:val="000000"/>
                <w:sz w:val="20"/>
                <w:szCs w:val="20"/>
              </w:rPr>
              <w:t>教師布題</w:t>
            </w:r>
            <w:proofErr w:type="gramEnd"/>
            <w:r w:rsidRPr="00E3595F">
              <w:rPr>
                <w:rFonts w:ascii="標楷體" w:eastAsia="標楷體" w:hAnsi="標楷體"/>
                <w:color w:val="000000"/>
                <w:sz w:val="20"/>
                <w:szCs w:val="20"/>
              </w:rPr>
              <w:t>，學生將帶小數化成分數，並說明解題策略。</w:t>
            </w:r>
          </w:p>
        </w:tc>
        <w:tc>
          <w:tcPr>
            <w:tcW w:w="811" w:type="pct"/>
          </w:tcPr>
          <w:p w14:paraId="107D1F6C"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紙筆測驗：能做分數和小數的互換。</w:t>
            </w:r>
          </w:p>
          <w:p w14:paraId="2B2B32AD"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口頭回答：發表自己做分數小數互換的方法。</w:t>
            </w:r>
          </w:p>
          <w:p w14:paraId="41760BA9" w14:textId="3343D26B" w:rsidR="00E3595F" w:rsidRPr="00E3595F" w:rsidRDefault="00E3595F" w:rsidP="00E3595F">
            <w:pPr>
              <w:rPr>
                <w:rFonts w:ascii="標楷體" w:eastAsia="標楷體" w:hAnsi="標楷體" w:cs="新細明體"/>
                <w:sz w:val="20"/>
                <w:szCs w:val="20"/>
              </w:rPr>
            </w:pPr>
            <w:proofErr w:type="gramStart"/>
            <w:r w:rsidRPr="00E3595F">
              <w:rPr>
                <w:rFonts w:ascii="標楷體" w:eastAsia="標楷體" w:hAnsi="標楷體"/>
                <w:color w:val="000000"/>
                <w:sz w:val="20"/>
                <w:szCs w:val="20"/>
              </w:rPr>
              <w:t>作業習寫</w:t>
            </w:r>
            <w:proofErr w:type="gramEnd"/>
            <w:r w:rsidRPr="00E3595F">
              <w:rPr>
                <w:rFonts w:ascii="標楷體" w:eastAsia="標楷體" w:hAnsi="標楷體"/>
                <w:color w:val="000000"/>
                <w:sz w:val="20"/>
                <w:szCs w:val="20"/>
              </w:rPr>
              <w:t>：習作第六單元活動三、四。</w:t>
            </w:r>
          </w:p>
        </w:tc>
        <w:tc>
          <w:tcPr>
            <w:tcW w:w="1028" w:type="pct"/>
          </w:tcPr>
          <w:p w14:paraId="3B0F5B3C"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【品德教育】</w:t>
            </w:r>
          </w:p>
          <w:p w14:paraId="68AA3B5E" w14:textId="572BDD1E"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t>品E3 溝通合作與和諧人際關係。</w:t>
            </w:r>
          </w:p>
        </w:tc>
      </w:tr>
      <w:tr w:rsidR="00E3595F" w:rsidRPr="004F4430" w14:paraId="348C8952" w14:textId="77777777" w:rsidTr="00B95558">
        <w:trPr>
          <w:trHeight w:val="1402"/>
        </w:trPr>
        <w:tc>
          <w:tcPr>
            <w:tcW w:w="364" w:type="pct"/>
            <w:vAlign w:val="center"/>
          </w:tcPr>
          <w:p w14:paraId="566D21E5" w14:textId="77777777" w:rsidR="00E3595F" w:rsidRPr="004F4430" w:rsidRDefault="00E3595F" w:rsidP="00E3595F">
            <w:pPr>
              <w:jc w:val="center"/>
              <w:rPr>
                <w:rFonts w:ascii="標楷體" w:eastAsia="標楷體" w:hAnsi="標楷體"/>
                <w:sz w:val="26"/>
                <w:szCs w:val="26"/>
              </w:rPr>
            </w:pPr>
            <w:r w:rsidRPr="004F4430">
              <w:rPr>
                <w:rFonts w:ascii="標楷體" w:eastAsia="標楷體" w:hAnsi="標楷體"/>
                <w:sz w:val="26"/>
                <w:szCs w:val="26"/>
              </w:rPr>
              <w:t>十二</w:t>
            </w:r>
          </w:p>
        </w:tc>
        <w:tc>
          <w:tcPr>
            <w:tcW w:w="663" w:type="pct"/>
            <w:vAlign w:val="center"/>
          </w:tcPr>
          <w:p w14:paraId="3E4171BE" w14:textId="77777777" w:rsidR="00E3595F" w:rsidRPr="00E3595F" w:rsidRDefault="00E3595F" w:rsidP="00E3595F">
            <w:pPr>
              <w:pStyle w:val="Web"/>
              <w:spacing w:before="0" w:beforeAutospacing="0" w:after="0" w:afterAutospacing="0"/>
              <w:jc w:val="center"/>
              <w:rPr>
                <w:rFonts w:ascii="標楷體" w:eastAsia="標楷體" w:hAnsi="標楷體"/>
                <w:sz w:val="20"/>
                <w:szCs w:val="20"/>
              </w:rPr>
            </w:pPr>
            <w:r w:rsidRPr="00E3595F">
              <w:rPr>
                <w:rFonts w:ascii="標楷體" w:eastAsia="標楷體" w:hAnsi="標楷體" w:cs="Times New Roman"/>
                <w:color w:val="000000"/>
                <w:sz w:val="20"/>
                <w:szCs w:val="20"/>
              </w:rPr>
              <w:t>第七單元表面積</w:t>
            </w:r>
          </w:p>
          <w:p w14:paraId="6FB54B08" w14:textId="77777777" w:rsidR="00E3595F" w:rsidRPr="00E3595F" w:rsidRDefault="00E3595F" w:rsidP="00E3595F">
            <w:pPr>
              <w:pStyle w:val="Web"/>
              <w:spacing w:before="0" w:beforeAutospacing="0" w:after="0" w:afterAutospacing="0"/>
              <w:jc w:val="center"/>
              <w:rPr>
                <w:rFonts w:ascii="標楷體" w:eastAsia="標楷體" w:hAnsi="標楷體"/>
                <w:sz w:val="20"/>
                <w:szCs w:val="20"/>
              </w:rPr>
            </w:pPr>
            <w:r w:rsidRPr="00E3595F">
              <w:rPr>
                <w:rFonts w:ascii="標楷體" w:eastAsia="標楷體" w:hAnsi="標楷體" w:cs="Times New Roman"/>
                <w:color w:val="000000"/>
                <w:sz w:val="20"/>
                <w:szCs w:val="20"/>
              </w:rPr>
              <w:t>活動</w:t>
            </w:r>
            <w:proofErr w:type="gramStart"/>
            <w:r w:rsidRPr="00E3595F">
              <w:rPr>
                <w:rFonts w:ascii="標楷體" w:eastAsia="標楷體" w:hAnsi="標楷體" w:cs="Times New Roman"/>
                <w:color w:val="000000"/>
                <w:sz w:val="20"/>
                <w:szCs w:val="20"/>
              </w:rPr>
              <w:t>一</w:t>
            </w:r>
            <w:proofErr w:type="gramEnd"/>
            <w:r w:rsidRPr="00E3595F">
              <w:rPr>
                <w:rFonts w:ascii="標楷體" w:eastAsia="標楷體" w:hAnsi="標楷體" w:cs="Times New Roman"/>
                <w:color w:val="000000"/>
                <w:sz w:val="20"/>
                <w:szCs w:val="20"/>
              </w:rPr>
              <w:t>：正方體的表面積</w:t>
            </w:r>
          </w:p>
          <w:p w14:paraId="33BA41BB" w14:textId="190C56EA" w:rsidR="00E3595F" w:rsidRPr="00E3595F" w:rsidRDefault="00E3595F" w:rsidP="00E3595F">
            <w:pPr>
              <w:spacing w:line="0" w:lineRule="atLeast"/>
              <w:jc w:val="center"/>
              <w:rPr>
                <w:rFonts w:ascii="標楷體" w:eastAsia="標楷體" w:hAnsi="標楷體" w:cs="細明體"/>
                <w:sz w:val="20"/>
                <w:szCs w:val="20"/>
              </w:rPr>
            </w:pPr>
            <w:r w:rsidRPr="00E3595F">
              <w:rPr>
                <w:rFonts w:ascii="標楷體" w:eastAsia="標楷體" w:hAnsi="標楷體"/>
                <w:color w:val="000000"/>
                <w:sz w:val="20"/>
                <w:szCs w:val="20"/>
              </w:rPr>
              <w:t>活動二：長方體的表面積</w:t>
            </w:r>
          </w:p>
        </w:tc>
        <w:tc>
          <w:tcPr>
            <w:tcW w:w="858" w:type="pct"/>
            <w:gridSpan w:val="4"/>
            <w:tcBorders>
              <w:right w:val="single" w:sz="4" w:space="0" w:color="auto"/>
            </w:tcBorders>
          </w:tcPr>
          <w:p w14:paraId="01E4AA8D"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數-E-A1 具備喜歡數學、對數學世界好奇、有積極主動的學習態度，並能將數學語言運用於日常生活中。</w:t>
            </w:r>
          </w:p>
          <w:p w14:paraId="3C6F9C8B"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數-E-A2 具備基本的算術操作能力、並能指認基本的形體與相對關係，在日常生活情境中，用數學表述與解決問題。</w:t>
            </w:r>
          </w:p>
          <w:p w14:paraId="20D5589E"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數-E-B1 具備日常語言與數字及算術符號之間的轉換能</w:t>
            </w:r>
            <w:r w:rsidRPr="00E3595F">
              <w:rPr>
                <w:rFonts w:ascii="標楷體" w:eastAsia="標楷體" w:hAnsi="標楷體" w:cs="Times New Roman"/>
                <w:color w:val="000000"/>
                <w:sz w:val="20"/>
                <w:szCs w:val="20"/>
              </w:rPr>
              <w:lastRenderedPageBreak/>
              <w:t>力，並能熟練操作日常使用之度量衡及時間，認識日常經驗中的幾何形體，並能以符號表示公式。</w:t>
            </w:r>
          </w:p>
          <w:p w14:paraId="0B788039" w14:textId="33B560E5"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t>數-E-C2 樂於與他人合作解決問題並尊重不同的問題解決想法。</w:t>
            </w:r>
          </w:p>
        </w:tc>
        <w:tc>
          <w:tcPr>
            <w:tcW w:w="1276" w:type="pct"/>
            <w:gridSpan w:val="2"/>
            <w:tcBorders>
              <w:left w:val="single" w:sz="4" w:space="0" w:color="auto"/>
            </w:tcBorders>
          </w:tcPr>
          <w:p w14:paraId="1862F70D"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lastRenderedPageBreak/>
              <w:t>第七單元表面積</w:t>
            </w:r>
          </w:p>
          <w:p w14:paraId="27AC7DAC"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活動</w:t>
            </w:r>
            <w:proofErr w:type="gramStart"/>
            <w:r w:rsidRPr="00E3595F">
              <w:rPr>
                <w:rFonts w:ascii="標楷體" w:eastAsia="標楷體" w:hAnsi="標楷體" w:cs="Times New Roman"/>
                <w:color w:val="000000"/>
                <w:sz w:val="20"/>
                <w:szCs w:val="20"/>
              </w:rPr>
              <w:t>一</w:t>
            </w:r>
            <w:proofErr w:type="gramEnd"/>
            <w:r w:rsidRPr="00E3595F">
              <w:rPr>
                <w:rFonts w:ascii="標楷體" w:eastAsia="標楷體" w:hAnsi="標楷體" w:cs="Times New Roman"/>
                <w:color w:val="000000"/>
                <w:sz w:val="20"/>
                <w:szCs w:val="20"/>
              </w:rPr>
              <w:t>：正方體的表面積</w:t>
            </w:r>
          </w:p>
          <w:p w14:paraId="1F5E020F"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1.學生組合附件的正方體盒子，並利用貼紙，認識正方體是由6個全等的正方形所組成。</w:t>
            </w:r>
          </w:p>
          <w:p w14:paraId="7481B35E"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2.學生計算塗色面積，教師宣告：「正方體6個面的面積總和，就是正方體的表面積」。</w:t>
            </w:r>
          </w:p>
          <w:p w14:paraId="2ECB06A6"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活動二：長方體的表面積</w:t>
            </w:r>
          </w:p>
          <w:p w14:paraId="3DCADE8E"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lastRenderedPageBreak/>
              <w:t>1.學生組合附件的長方體盒子，並利用貼紙，發現附件的長方體有3組相同的長方形面。</w:t>
            </w:r>
          </w:p>
          <w:p w14:paraId="2AC8B5AB"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2.教師說明：「長方體6個面的面積總和，就是長方體的表面積」。</w:t>
            </w:r>
          </w:p>
          <w:p w14:paraId="70EE30EB"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3.學生計算底面為正方形的長方體表面積，並說明解法。</w:t>
            </w:r>
          </w:p>
          <w:p w14:paraId="28DBC3A7" w14:textId="7CD7925E"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t>4.教師引導學生觀察長方體的展開圖，並與學生討論將長方體的側面展開後，可以看成一個大長方形，再計算表面積。</w:t>
            </w:r>
          </w:p>
        </w:tc>
        <w:tc>
          <w:tcPr>
            <w:tcW w:w="811" w:type="pct"/>
          </w:tcPr>
          <w:p w14:paraId="0FB49750"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lastRenderedPageBreak/>
              <w:t>紙筆測驗：能計算正方體和長方體的表面積。</w:t>
            </w:r>
          </w:p>
          <w:p w14:paraId="1E1D9009"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口頭回答：發表自己計算正方體和長方體表面積的方法。</w:t>
            </w:r>
          </w:p>
          <w:p w14:paraId="6F2B770B"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實際操作：利用附件做出正方體、長方體盒子，並能</w:t>
            </w:r>
            <w:proofErr w:type="gramStart"/>
            <w:r w:rsidRPr="00E3595F">
              <w:rPr>
                <w:rFonts w:ascii="標楷體" w:eastAsia="標楷體" w:hAnsi="標楷體" w:cs="Times New Roman"/>
                <w:color w:val="000000"/>
                <w:sz w:val="20"/>
                <w:szCs w:val="20"/>
              </w:rPr>
              <w:t>將各面貼</w:t>
            </w:r>
            <w:proofErr w:type="gramEnd"/>
            <w:r w:rsidRPr="00E3595F">
              <w:rPr>
                <w:rFonts w:ascii="標楷體" w:eastAsia="標楷體" w:hAnsi="標楷體" w:cs="Times New Roman"/>
                <w:color w:val="000000"/>
                <w:sz w:val="20"/>
                <w:szCs w:val="20"/>
              </w:rPr>
              <w:t>上相對應的貼紙。</w:t>
            </w:r>
          </w:p>
          <w:p w14:paraId="11EDB94F" w14:textId="7182CFAA" w:rsidR="00E3595F" w:rsidRPr="00E3595F" w:rsidRDefault="00E3595F" w:rsidP="00E3595F">
            <w:pPr>
              <w:rPr>
                <w:rFonts w:ascii="標楷體" w:eastAsia="標楷體" w:hAnsi="標楷體" w:cs="新細明體"/>
                <w:sz w:val="20"/>
                <w:szCs w:val="20"/>
              </w:rPr>
            </w:pPr>
            <w:proofErr w:type="gramStart"/>
            <w:r w:rsidRPr="00E3595F">
              <w:rPr>
                <w:rFonts w:ascii="標楷體" w:eastAsia="標楷體" w:hAnsi="標楷體"/>
                <w:color w:val="000000"/>
                <w:sz w:val="20"/>
                <w:szCs w:val="20"/>
              </w:rPr>
              <w:t>作業習寫</w:t>
            </w:r>
            <w:proofErr w:type="gramEnd"/>
            <w:r w:rsidRPr="00E3595F">
              <w:rPr>
                <w:rFonts w:ascii="標楷體" w:eastAsia="標楷體" w:hAnsi="標楷體"/>
                <w:color w:val="000000"/>
                <w:sz w:val="20"/>
                <w:szCs w:val="20"/>
              </w:rPr>
              <w:t>：習作第七單元活動一、二。</w:t>
            </w:r>
          </w:p>
        </w:tc>
        <w:tc>
          <w:tcPr>
            <w:tcW w:w="1028" w:type="pct"/>
          </w:tcPr>
          <w:p w14:paraId="4D8D1A72"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【品德教育】</w:t>
            </w:r>
          </w:p>
          <w:p w14:paraId="67EAC4CB" w14:textId="393C73E9"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t>品E3 溝通合作與和諧人際關係。</w:t>
            </w:r>
          </w:p>
        </w:tc>
      </w:tr>
      <w:tr w:rsidR="00E3595F" w:rsidRPr="004F4430" w14:paraId="66D74A8F" w14:textId="77777777" w:rsidTr="00B95558">
        <w:trPr>
          <w:trHeight w:val="1534"/>
        </w:trPr>
        <w:tc>
          <w:tcPr>
            <w:tcW w:w="364" w:type="pct"/>
            <w:vAlign w:val="center"/>
          </w:tcPr>
          <w:p w14:paraId="0E7CE602" w14:textId="77777777" w:rsidR="00E3595F" w:rsidRPr="004F4430" w:rsidRDefault="00E3595F" w:rsidP="00E3595F">
            <w:pPr>
              <w:jc w:val="center"/>
              <w:rPr>
                <w:rFonts w:ascii="標楷體" w:eastAsia="標楷體" w:hAnsi="標楷體"/>
                <w:sz w:val="26"/>
                <w:szCs w:val="26"/>
              </w:rPr>
            </w:pPr>
            <w:r w:rsidRPr="004F4430">
              <w:rPr>
                <w:rFonts w:ascii="標楷體" w:eastAsia="標楷體" w:hAnsi="標楷體"/>
                <w:sz w:val="26"/>
                <w:szCs w:val="26"/>
              </w:rPr>
              <w:t>十三</w:t>
            </w:r>
          </w:p>
        </w:tc>
        <w:tc>
          <w:tcPr>
            <w:tcW w:w="663" w:type="pct"/>
            <w:vAlign w:val="center"/>
          </w:tcPr>
          <w:p w14:paraId="7105E4AE" w14:textId="77777777" w:rsidR="00E3595F" w:rsidRPr="00E3595F" w:rsidRDefault="00E3595F" w:rsidP="00E3595F">
            <w:pPr>
              <w:pStyle w:val="Web"/>
              <w:spacing w:before="0" w:beforeAutospacing="0" w:after="0" w:afterAutospacing="0"/>
              <w:jc w:val="center"/>
              <w:rPr>
                <w:rFonts w:ascii="標楷體" w:eastAsia="標楷體" w:hAnsi="標楷體"/>
                <w:sz w:val="20"/>
                <w:szCs w:val="20"/>
              </w:rPr>
            </w:pPr>
            <w:r w:rsidRPr="00E3595F">
              <w:rPr>
                <w:rFonts w:ascii="標楷體" w:eastAsia="標楷體" w:hAnsi="標楷體" w:cs="Times New Roman"/>
                <w:color w:val="000000"/>
                <w:sz w:val="20"/>
                <w:szCs w:val="20"/>
              </w:rPr>
              <w:t>第七單元表面積</w:t>
            </w:r>
          </w:p>
          <w:p w14:paraId="68909EAF" w14:textId="0A22EC5D" w:rsidR="00E3595F" w:rsidRPr="00E3595F" w:rsidRDefault="00E3595F" w:rsidP="00E3595F">
            <w:pPr>
              <w:spacing w:line="0" w:lineRule="atLeast"/>
              <w:jc w:val="center"/>
              <w:rPr>
                <w:rFonts w:ascii="標楷體" w:eastAsia="標楷體" w:hAnsi="標楷體" w:cs="細明體"/>
                <w:sz w:val="20"/>
                <w:szCs w:val="20"/>
              </w:rPr>
            </w:pPr>
            <w:r w:rsidRPr="00E3595F">
              <w:rPr>
                <w:rFonts w:ascii="標楷體" w:eastAsia="標楷體" w:hAnsi="標楷體"/>
                <w:color w:val="000000"/>
                <w:sz w:val="20"/>
                <w:szCs w:val="20"/>
              </w:rPr>
              <w:t>活動</w:t>
            </w:r>
            <w:proofErr w:type="gramStart"/>
            <w:r w:rsidRPr="00E3595F">
              <w:rPr>
                <w:rFonts w:ascii="標楷體" w:eastAsia="標楷體" w:hAnsi="標楷體"/>
                <w:color w:val="000000"/>
                <w:sz w:val="20"/>
                <w:szCs w:val="20"/>
              </w:rPr>
              <w:t>三</w:t>
            </w:r>
            <w:proofErr w:type="gramEnd"/>
            <w:r w:rsidRPr="00E3595F">
              <w:rPr>
                <w:rFonts w:ascii="標楷體" w:eastAsia="標楷體" w:hAnsi="標楷體"/>
                <w:color w:val="000000"/>
                <w:sz w:val="20"/>
                <w:szCs w:val="20"/>
              </w:rPr>
              <w:t>：簡單複合形體的表面積</w:t>
            </w:r>
          </w:p>
        </w:tc>
        <w:tc>
          <w:tcPr>
            <w:tcW w:w="858" w:type="pct"/>
            <w:gridSpan w:val="4"/>
            <w:tcBorders>
              <w:right w:val="single" w:sz="4" w:space="0" w:color="auto"/>
            </w:tcBorders>
          </w:tcPr>
          <w:p w14:paraId="3855ADC1"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數-E-A1 具備喜歡數學、對數學世界好奇、有積極主動的學習態度，並能將數學語言運用於日常生活中。</w:t>
            </w:r>
          </w:p>
          <w:p w14:paraId="49F7A7F2"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數-E-A2 具備基本的算術操作能力、並能指認基本的形體與相對關係，在日常生活情境中，用數學表述與解決問題。</w:t>
            </w:r>
          </w:p>
          <w:p w14:paraId="3CF2B8CB"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數-E-B1 具備日常語言與數字及算術符號之間的轉換能力，並能熟練操作日常使用之度量衡及時間，認識日常經驗中的幾何形體，並能以符號表示公式。</w:t>
            </w:r>
          </w:p>
          <w:p w14:paraId="0F24961D" w14:textId="46A82155"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t>數-E-C2 樂於與他人合作解決問題並尊重不同的問題解決想法。</w:t>
            </w:r>
          </w:p>
        </w:tc>
        <w:tc>
          <w:tcPr>
            <w:tcW w:w="1276" w:type="pct"/>
            <w:gridSpan w:val="2"/>
            <w:tcBorders>
              <w:left w:val="single" w:sz="4" w:space="0" w:color="auto"/>
            </w:tcBorders>
          </w:tcPr>
          <w:p w14:paraId="7856342D"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第七單元表面積</w:t>
            </w:r>
          </w:p>
          <w:p w14:paraId="1E1CA9AC"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活動</w:t>
            </w:r>
            <w:proofErr w:type="gramStart"/>
            <w:r w:rsidRPr="00E3595F">
              <w:rPr>
                <w:rFonts w:ascii="標楷體" w:eastAsia="標楷體" w:hAnsi="標楷體" w:cs="Times New Roman"/>
                <w:color w:val="000000"/>
                <w:sz w:val="20"/>
                <w:szCs w:val="20"/>
              </w:rPr>
              <w:t>三</w:t>
            </w:r>
            <w:proofErr w:type="gramEnd"/>
            <w:r w:rsidRPr="00E3595F">
              <w:rPr>
                <w:rFonts w:ascii="標楷體" w:eastAsia="標楷體" w:hAnsi="標楷體" w:cs="Times New Roman"/>
                <w:color w:val="000000"/>
                <w:sz w:val="20"/>
                <w:szCs w:val="20"/>
              </w:rPr>
              <w:t>：簡單複合形體的表面積</w:t>
            </w:r>
          </w:p>
          <w:p w14:paraId="4CA5E0C2"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1.教師</w:t>
            </w:r>
            <w:proofErr w:type="gramStart"/>
            <w:r w:rsidRPr="00E3595F">
              <w:rPr>
                <w:rFonts w:ascii="標楷體" w:eastAsia="標楷體" w:hAnsi="標楷體" w:cs="Times New Roman"/>
                <w:color w:val="000000"/>
                <w:sz w:val="20"/>
                <w:szCs w:val="20"/>
              </w:rPr>
              <w:t>口述布題</w:t>
            </w:r>
            <w:proofErr w:type="gramEnd"/>
            <w:r w:rsidRPr="00E3595F">
              <w:rPr>
                <w:rFonts w:ascii="標楷體" w:eastAsia="標楷體" w:hAnsi="標楷體" w:cs="Times New Roman"/>
                <w:color w:val="000000"/>
                <w:sz w:val="20"/>
                <w:szCs w:val="20"/>
              </w:rPr>
              <w:t>，先讓學生觀察複合形體面的關係，再說明複合形體表面積就是形體每一個面的面積總和，所以把每一個面的面積加起來就可以得到答案了。</w:t>
            </w:r>
          </w:p>
          <w:p w14:paraId="12AC51F0"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2.教師</w:t>
            </w:r>
            <w:proofErr w:type="gramStart"/>
            <w:r w:rsidRPr="00E3595F">
              <w:rPr>
                <w:rFonts w:ascii="標楷體" w:eastAsia="標楷體" w:hAnsi="標楷體" w:cs="Times New Roman"/>
                <w:color w:val="000000"/>
                <w:sz w:val="20"/>
                <w:szCs w:val="20"/>
              </w:rPr>
              <w:t>口述布題</w:t>
            </w:r>
            <w:proofErr w:type="gramEnd"/>
            <w:r w:rsidRPr="00E3595F">
              <w:rPr>
                <w:rFonts w:ascii="標楷體" w:eastAsia="標楷體" w:hAnsi="標楷體" w:cs="Times New Roman"/>
                <w:color w:val="000000"/>
                <w:sz w:val="20"/>
                <w:szCs w:val="20"/>
              </w:rPr>
              <w:t>，學生根據計算方法，算出複合形體的表面積。</w:t>
            </w:r>
          </w:p>
          <w:p w14:paraId="099F97A7" w14:textId="77D02765"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t>3.教師以課本</w:t>
            </w:r>
            <w:proofErr w:type="gramStart"/>
            <w:r w:rsidRPr="00E3595F">
              <w:rPr>
                <w:rFonts w:ascii="標楷體" w:eastAsia="標楷體" w:hAnsi="標楷體"/>
                <w:color w:val="000000"/>
                <w:sz w:val="20"/>
                <w:szCs w:val="20"/>
              </w:rPr>
              <w:t>情境布題</w:t>
            </w:r>
            <w:proofErr w:type="gramEnd"/>
            <w:r w:rsidRPr="00E3595F">
              <w:rPr>
                <w:rFonts w:ascii="標楷體" w:eastAsia="標楷體" w:hAnsi="標楷體"/>
                <w:color w:val="000000"/>
                <w:sz w:val="20"/>
                <w:szCs w:val="20"/>
              </w:rPr>
              <w:t>，和學生討論形體切一刀時，新的表面積和原來表面積的關係。</w:t>
            </w:r>
          </w:p>
        </w:tc>
        <w:tc>
          <w:tcPr>
            <w:tcW w:w="811" w:type="pct"/>
          </w:tcPr>
          <w:p w14:paraId="79488063"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紙筆測驗：能計算簡單複合形體的表面積。</w:t>
            </w:r>
          </w:p>
          <w:p w14:paraId="6D724C80"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口頭回答：發表自己計算複合形體表面積的方法。</w:t>
            </w:r>
          </w:p>
          <w:p w14:paraId="4A898F39" w14:textId="54EDB220" w:rsidR="00E3595F" w:rsidRPr="00E3595F" w:rsidRDefault="00E3595F" w:rsidP="00E3595F">
            <w:pPr>
              <w:rPr>
                <w:rFonts w:ascii="標楷體" w:eastAsia="標楷體" w:hAnsi="標楷體" w:cs="新細明體"/>
                <w:sz w:val="20"/>
                <w:szCs w:val="20"/>
              </w:rPr>
            </w:pPr>
            <w:proofErr w:type="gramStart"/>
            <w:r w:rsidRPr="00E3595F">
              <w:rPr>
                <w:rFonts w:ascii="標楷體" w:eastAsia="標楷體" w:hAnsi="標楷體"/>
                <w:color w:val="000000"/>
                <w:sz w:val="20"/>
                <w:szCs w:val="20"/>
              </w:rPr>
              <w:t>作業習寫</w:t>
            </w:r>
            <w:proofErr w:type="gramEnd"/>
            <w:r w:rsidRPr="00E3595F">
              <w:rPr>
                <w:rFonts w:ascii="標楷體" w:eastAsia="標楷體" w:hAnsi="標楷體"/>
                <w:color w:val="000000"/>
                <w:sz w:val="20"/>
                <w:szCs w:val="20"/>
              </w:rPr>
              <w:t>：習作第七單元活動</w:t>
            </w:r>
            <w:proofErr w:type="gramStart"/>
            <w:r w:rsidRPr="00E3595F">
              <w:rPr>
                <w:rFonts w:ascii="標楷體" w:eastAsia="標楷體" w:hAnsi="標楷體"/>
                <w:color w:val="000000"/>
                <w:sz w:val="20"/>
                <w:szCs w:val="20"/>
              </w:rPr>
              <w:t>三</w:t>
            </w:r>
            <w:proofErr w:type="gramEnd"/>
            <w:r w:rsidRPr="00E3595F">
              <w:rPr>
                <w:rFonts w:ascii="標楷體" w:eastAsia="標楷體" w:hAnsi="標楷體"/>
                <w:color w:val="000000"/>
                <w:sz w:val="20"/>
                <w:szCs w:val="20"/>
              </w:rPr>
              <w:t>。</w:t>
            </w:r>
          </w:p>
        </w:tc>
        <w:tc>
          <w:tcPr>
            <w:tcW w:w="1028" w:type="pct"/>
          </w:tcPr>
          <w:p w14:paraId="0946CBF0"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【品德教育】</w:t>
            </w:r>
          </w:p>
          <w:p w14:paraId="1A486855" w14:textId="7C0A787F"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t>品E3 溝通合作與和諧人際關係。</w:t>
            </w:r>
          </w:p>
        </w:tc>
      </w:tr>
      <w:tr w:rsidR="00E3595F" w:rsidRPr="004F4430" w14:paraId="37A95663" w14:textId="77777777" w:rsidTr="00B95558">
        <w:trPr>
          <w:trHeight w:val="1529"/>
        </w:trPr>
        <w:tc>
          <w:tcPr>
            <w:tcW w:w="364" w:type="pct"/>
            <w:vAlign w:val="center"/>
          </w:tcPr>
          <w:p w14:paraId="6C544D4D" w14:textId="77777777" w:rsidR="00E3595F" w:rsidRPr="004F4430" w:rsidRDefault="00E3595F" w:rsidP="00E3595F">
            <w:pPr>
              <w:jc w:val="center"/>
              <w:rPr>
                <w:rFonts w:ascii="標楷體" w:eastAsia="標楷體" w:hAnsi="標楷體"/>
                <w:sz w:val="26"/>
                <w:szCs w:val="26"/>
              </w:rPr>
            </w:pPr>
            <w:r w:rsidRPr="004F4430">
              <w:rPr>
                <w:rFonts w:ascii="標楷體" w:eastAsia="標楷體" w:hAnsi="標楷體"/>
                <w:sz w:val="26"/>
                <w:szCs w:val="26"/>
              </w:rPr>
              <w:t>十四</w:t>
            </w:r>
          </w:p>
        </w:tc>
        <w:tc>
          <w:tcPr>
            <w:tcW w:w="663" w:type="pct"/>
            <w:vAlign w:val="center"/>
          </w:tcPr>
          <w:p w14:paraId="5C4FEBB3" w14:textId="77777777" w:rsidR="00E3595F" w:rsidRPr="00E3595F" w:rsidRDefault="00E3595F" w:rsidP="00E3595F">
            <w:pPr>
              <w:pStyle w:val="Web"/>
              <w:spacing w:before="0" w:beforeAutospacing="0" w:after="0" w:afterAutospacing="0"/>
              <w:jc w:val="center"/>
              <w:rPr>
                <w:rFonts w:ascii="標楷體" w:eastAsia="標楷體" w:hAnsi="標楷體"/>
                <w:sz w:val="20"/>
                <w:szCs w:val="20"/>
              </w:rPr>
            </w:pPr>
            <w:r w:rsidRPr="00E3595F">
              <w:rPr>
                <w:rFonts w:ascii="標楷體" w:eastAsia="標楷體" w:hAnsi="標楷體" w:cs="Times New Roman"/>
                <w:color w:val="000000"/>
                <w:sz w:val="20"/>
                <w:szCs w:val="20"/>
              </w:rPr>
              <w:t>第八單元比率與百分率</w:t>
            </w:r>
          </w:p>
          <w:p w14:paraId="01122413" w14:textId="77777777" w:rsidR="00E3595F" w:rsidRPr="00E3595F" w:rsidRDefault="00E3595F" w:rsidP="00E3595F">
            <w:pPr>
              <w:pStyle w:val="Web"/>
              <w:spacing w:before="0" w:beforeAutospacing="0" w:after="0" w:afterAutospacing="0"/>
              <w:jc w:val="center"/>
              <w:rPr>
                <w:rFonts w:ascii="標楷體" w:eastAsia="標楷體" w:hAnsi="標楷體"/>
                <w:sz w:val="20"/>
                <w:szCs w:val="20"/>
              </w:rPr>
            </w:pPr>
            <w:r w:rsidRPr="00E3595F">
              <w:rPr>
                <w:rFonts w:ascii="標楷體" w:eastAsia="標楷體" w:hAnsi="標楷體" w:cs="Times New Roman"/>
                <w:color w:val="000000"/>
                <w:sz w:val="20"/>
                <w:szCs w:val="20"/>
              </w:rPr>
              <w:t>活動</w:t>
            </w:r>
            <w:proofErr w:type="gramStart"/>
            <w:r w:rsidRPr="00E3595F">
              <w:rPr>
                <w:rFonts w:ascii="標楷體" w:eastAsia="標楷體" w:hAnsi="標楷體" w:cs="Times New Roman"/>
                <w:color w:val="000000"/>
                <w:sz w:val="20"/>
                <w:szCs w:val="20"/>
              </w:rPr>
              <w:t>一</w:t>
            </w:r>
            <w:proofErr w:type="gramEnd"/>
            <w:r w:rsidRPr="00E3595F">
              <w:rPr>
                <w:rFonts w:ascii="標楷體" w:eastAsia="標楷體" w:hAnsi="標楷體" w:cs="Times New Roman"/>
                <w:color w:val="000000"/>
                <w:sz w:val="20"/>
                <w:szCs w:val="20"/>
              </w:rPr>
              <w:t>：認識比率</w:t>
            </w:r>
          </w:p>
          <w:p w14:paraId="79267EC0" w14:textId="2FFE8B8D" w:rsidR="00E3595F" w:rsidRPr="00E3595F" w:rsidRDefault="00E3595F" w:rsidP="00E3595F">
            <w:pPr>
              <w:spacing w:line="0" w:lineRule="atLeast"/>
              <w:jc w:val="center"/>
              <w:rPr>
                <w:rFonts w:ascii="標楷體" w:eastAsia="標楷體" w:hAnsi="標楷體" w:cs="細明體"/>
                <w:sz w:val="20"/>
                <w:szCs w:val="20"/>
              </w:rPr>
            </w:pPr>
            <w:r w:rsidRPr="00E3595F">
              <w:rPr>
                <w:rFonts w:ascii="標楷體" w:eastAsia="標楷體" w:hAnsi="標楷體"/>
                <w:color w:val="000000"/>
                <w:sz w:val="20"/>
                <w:szCs w:val="20"/>
              </w:rPr>
              <w:t>活動二：認識百分率</w:t>
            </w:r>
          </w:p>
        </w:tc>
        <w:tc>
          <w:tcPr>
            <w:tcW w:w="827" w:type="pct"/>
            <w:gridSpan w:val="3"/>
            <w:tcBorders>
              <w:right w:val="single" w:sz="4" w:space="0" w:color="auto"/>
            </w:tcBorders>
          </w:tcPr>
          <w:p w14:paraId="4E1023EE"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數-E-A1 具備喜歡數學、對數學世界好奇、有積極主動的學習態度，並能將數學語言運用於日常生活中。</w:t>
            </w:r>
          </w:p>
          <w:p w14:paraId="5C3F494F"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數-E-A2 具備基本的算術操作能力、並能指認基本</w:t>
            </w:r>
            <w:r w:rsidRPr="00E3595F">
              <w:rPr>
                <w:rFonts w:ascii="標楷體" w:eastAsia="標楷體" w:hAnsi="標楷體" w:cs="Times New Roman"/>
                <w:color w:val="000000"/>
                <w:sz w:val="20"/>
                <w:szCs w:val="20"/>
              </w:rPr>
              <w:lastRenderedPageBreak/>
              <w:t>的形體與相對關係，在日常生活情境中，用數學表述與解決問題。</w:t>
            </w:r>
          </w:p>
          <w:p w14:paraId="02EC5277"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數-E-B1 具備日常語言與數字及算術符號之間的轉換能力，並能熟練操作日常使用之度量衡及時間，認識日常經驗中的幾何形體，並能以符號表示公式。</w:t>
            </w:r>
          </w:p>
          <w:p w14:paraId="3F244EE3"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數-E-C2 樂於與他人合作解決問題並尊重不同的問題解決想法。</w:t>
            </w:r>
          </w:p>
          <w:p w14:paraId="54D98EA6" w14:textId="6EF32205"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t>數-E-C3 具備理解與關心多元文化或語言的數學表徵的素養，並與自己的語言文化比較。</w:t>
            </w:r>
          </w:p>
        </w:tc>
        <w:tc>
          <w:tcPr>
            <w:tcW w:w="1307" w:type="pct"/>
            <w:gridSpan w:val="3"/>
            <w:tcBorders>
              <w:left w:val="single" w:sz="4" w:space="0" w:color="auto"/>
            </w:tcBorders>
          </w:tcPr>
          <w:p w14:paraId="74EDBF2A"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lastRenderedPageBreak/>
              <w:t>第八單元比率與百分率</w:t>
            </w:r>
          </w:p>
          <w:p w14:paraId="5FCB9BF4"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活動</w:t>
            </w:r>
            <w:proofErr w:type="gramStart"/>
            <w:r w:rsidRPr="00E3595F">
              <w:rPr>
                <w:rFonts w:ascii="標楷體" w:eastAsia="標楷體" w:hAnsi="標楷體" w:cs="Times New Roman"/>
                <w:color w:val="000000"/>
                <w:sz w:val="20"/>
                <w:szCs w:val="20"/>
              </w:rPr>
              <w:t>一</w:t>
            </w:r>
            <w:proofErr w:type="gramEnd"/>
            <w:r w:rsidRPr="00E3595F">
              <w:rPr>
                <w:rFonts w:ascii="標楷體" w:eastAsia="標楷體" w:hAnsi="標楷體" w:cs="Times New Roman"/>
                <w:color w:val="000000"/>
                <w:sz w:val="20"/>
                <w:szCs w:val="20"/>
              </w:rPr>
              <w:t>：認識比率</w:t>
            </w:r>
          </w:p>
          <w:p w14:paraId="212AC206"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1.教師口述</w:t>
            </w:r>
            <w:proofErr w:type="gramStart"/>
            <w:r w:rsidRPr="00E3595F">
              <w:rPr>
                <w:rFonts w:ascii="標楷體" w:eastAsia="標楷體" w:hAnsi="標楷體" w:cs="Times New Roman"/>
                <w:color w:val="000000"/>
                <w:sz w:val="20"/>
                <w:szCs w:val="20"/>
              </w:rPr>
              <w:t>情境布題</w:t>
            </w:r>
            <w:proofErr w:type="gramEnd"/>
            <w:r w:rsidRPr="00E3595F">
              <w:rPr>
                <w:rFonts w:ascii="標楷體" w:eastAsia="標楷體" w:hAnsi="標楷體" w:cs="Times New Roman"/>
                <w:color w:val="000000"/>
                <w:sz w:val="20"/>
                <w:szCs w:val="20"/>
              </w:rPr>
              <w:t>，透過觀察和討論，察覺分量占總量的多少，認識比率概念。</w:t>
            </w:r>
          </w:p>
          <w:p w14:paraId="0062269E"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2.教師口述</w:t>
            </w:r>
            <w:proofErr w:type="gramStart"/>
            <w:r w:rsidRPr="00E3595F">
              <w:rPr>
                <w:rFonts w:ascii="標楷體" w:eastAsia="標楷體" w:hAnsi="標楷體" w:cs="Times New Roman"/>
                <w:color w:val="000000"/>
                <w:sz w:val="20"/>
                <w:szCs w:val="20"/>
              </w:rPr>
              <w:t>情境布題</w:t>
            </w:r>
            <w:proofErr w:type="gramEnd"/>
            <w:r w:rsidRPr="00E3595F">
              <w:rPr>
                <w:rFonts w:ascii="標楷體" w:eastAsia="標楷體" w:hAnsi="標楷體" w:cs="Times New Roman"/>
                <w:color w:val="000000"/>
                <w:sz w:val="20"/>
                <w:szCs w:val="20"/>
              </w:rPr>
              <w:t>，透過觀察和討論，知道把各分量占總量的比率加起來，得到的「和」會是1。</w:t>
            </w:r>
          </w:p>
          <w:p w14:paraId="507024FC"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lastRenderedPageBreak/>
              <w:t>3.教師以課本</w:t>
            </w:r>
            <w:proofErr w:type="gramStart"/>
            <w:r w:rsidRPr="00E3595F">
              <w:rPr>
                <w:rFonts w:ascii="標楷體" w:eastAsia="標楷體" w:hAnsi="標楷體" w:cs="Times New Roman"/>
                <w:color w:val="000000"/>
                <w:sz w:val="20"/>
                <w:szCs w:val="20"/>
              </w:rPr>
              <w:t>情境布題</w:t>
            </w:r>
            <w:proofErr w:type="gramEnd"/>
            <w:r w:rsidRPr="00E3595F">
              <w:rPr>
                <w:rFonts w:ascii="標楷體" w:eastAsia="標楷體" w:hAnsi="標楷體" w:cs="Times New Roman"/>
                <w:color w:val="000000"/>
                <w:sz w:val="20"/>
                <w:szCs w:val="20"/>
              </w:rPr>
              <w:t>，和學生討論如何比較比率。</w:t>
            </w:r>
          </w:p>
          <w:p w14:paraId="7947AA1E"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活動二：認識百分率</w:t>
            </w:r>
          </w:p>
          <w:p w14:paraId="4D562F91"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1.教師透過生活中手機的情境，和全班共同討論百分率的意義。</w:t>
            </w:r>
          </w:p>
          <w:p w14:paraId="39425CBB" w14:textId="7E6BB273"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t>2.教師口述</w:t>
            </w:r>
            <w:proofErr w:type="gramStart"/>
            <w:r w:rsidRPr="00E3595F">
              <w:rPr>
                <w:rFonts w:ascii="標楷體" w:eastAsia="標楷體" w:hAnsi="標楷體"/>
                <w:color w:val="000000"/>
                <w:sz w:val="20"/>
                <w:szCs w:val="20"/>
              </w:rPr>
              <w:t>情境布題</w:t>
            </w:r>
            <w:proofErr w:type="gramEnd"/>
            <w:r w:rsidRPr="00E3595F">
              <w:rPr>
                <w:rFonts w:ascii="標楷體" w:eastAsia="標楷體" w:hAnsi="標楷體"/>
                <w:color w:val="000000"/>
                <w:sz w:val="20"/>
                <w:szCs w:val="20"/>
              </w:rPr>
              <w:t>，並和學生說明百分率和分數如何互換。</w:t>
            </w:r>
          </w:p>
        </w:tc>
        <w:tc>
          <w:tcPr>
            <w:tcW w:w="811" w:type="pct"/>
          </w:tcPr>
          <w:p w14:paraId="06ABEB8E"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lastRenderedPageBreak/>
              <w:t>紙筆測驗：知道比率和百分率的概念。</w:t>
            </w:r>
          </w:p>
          <w:p w14:paraId="0C785EC9"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口頭回答：發表生活中何處可見到百分率的表示法。</w:t>
            </w:r>
          </w:p>
          <w:p w14:paraId="41EC5763" w14:textId="00D90157" w:rsidR="00E3595F" w:rsidRPr="00E3595F" w:rsidRDefault="00E3595F" w:rsidP="00E3595F">
            <w:pPr>
              <w:rPr>
                <w:rFonts w:ascii="標楷體" w:eastAsia="標楷體" w:hAnsi="標楷體" w:cs="新細明體"/>
                <w:sz w:val="20"/>
                <w:szCs w:val="20"/>
              </w:rPr>
            </w:pPr>
            <w:proofErr w:type="gramStart"/>
            <w:r w:rsidRPr="00E3595F">
              <w:rPr>
                <w:rFonts w:ascii="標楷體" w:eastAsia="標楷體" w:hAnsi="標楷體"/>
                <w:color w:val="000000"/>
                <w:sz w:val="20"/>
                <w:szCs w:val="20"/>
              </w:rPr>
              <w:t>作業習寫</w:t>
            </w:r>
            <w:proofErr w:type="gramEnd"/>
            <w:r w:rsidRPr="00E3595F">
              <w:rPr>
                <w:rFonts w:ascii="標楷體" w:eastAsia="標楷體" w:hAnsi="標楷體"/>
                <w:color w:val="000000"/>
                <w:sz w:val="20"/>
                <w:szCs w:val="20"/>
              </w:rPr>
              <w:t>：習作第八單元活動一、二。</w:t>
            </w:r>
          </w:p>
        </w:tc>
        <w:tc>
          <w:tcPr>
            <w:tcW w:w="1028" w:type="pct"/>
          </w:tcPr>
          <w:p w14:paraId="65DB3AB0"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【性別平等教育】</w:t>
            </w:r>
          </w:p>
          <w:p w14:paraId="26675183"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性E3 覺察性別角色的刻板印象，了解家庭、學校與職業的分工，不應受性別的限制。</w:t>
            </w:r>
          </w:p>
          <w:p w14:paraId="64AEC908"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【生涯規劃教育】</w:t>
            </w:r>
          </w:p>
          <w:p w14:paraId="22E1488F" w14:textId="20632BD3" w:rsidR="00E3595F" w:rsidRPr="00E3595F" w:rsidRDefault="00E3595F" w:rsidP="00E3595F">
            <w:pPr>
              <w:rPr>
                <w:rFonts w:ascii="標楷體" w:eastAsia="標楷體" w:hAnsi="標楷體" w:cs="新細明體"/>
                <w:sz w:val="20"/>
                <w:szCs w:val="20"/>
              </w:rPr>
            </w:pPr>
            <w:proofErr w:type="gramStart"/>
            <w:r w:rsidRPr="00E3595F">
              <w:rPr>
                <w:rFonts w:ascii="標楷體" w:eastAsia="標楷體" w:hAnsi="標楷體"/>
                <w:color w:val="000000"/>
                <w:sz w:val="20"/>
                <w:szCs w:val="20"/>
              </w:rPr>
              <w:t>涯</w:t>
            </w:r>
            <w:proofErr w:type="gramEnd"/>
            <w:r w:rsidRPr="00E3595F">
              <w:rPr>
                <w:rFonts w:ascii="標楷體" w:eastAsia="標楷體" w:hAnsi="標楷體"/>
                <w:color w:val="000000"/>
                <w:sz w:val="20"/>
                <w:szCs w:val="20"/>
              </w:rPr>
              <w:t>E11 培養規劃與運用時間的能力。</w:t>
            </w:r>
          </w:p>
        </w:tc>
      </w:tr>
      <w:tr w:rsidR="00E3595F" w:rsidRPr="004F4430" w14:paraId="1E21B0FD" w14:textId="77777777" w:rsidTr="00B95558">
        <w:trPr>
          <w:trHeight w:val="1834"/>
        </w:trPr>
        <w:tc>
          <w:tcPr>
            <w:tcW w:w="364" w:type="pct"/>
            <w:vAlign w:val="center"/>
          </w:tcPr>
          <w:p w14:paraId="7663F5E5" w14:textId="77777777" w:rsidR="00E3595F" w:rsidRPr="004F4430" w:rsidRDefault="00E3595F" w:rsidP="00E3595F">
            <w:pPr>
              <w:jc w:val="center"/>
              <w:rPr>
                <w:rFonts w:ascii="標楷體" w:eastAsia="標楷體" w:hAnsi="標楷體"/>
                <w:sz w:val="26"/>
                <w:szCs w:val="26"/>
              </w:rPr>
            </w:pPr>
            <w:r w:rsidRPr="004F4430">
              <w:rPr>
                <w:rFonts w:ascii="標楷體" w:eastAsia="標楷體" w:hAnsi="標楷體"/>
                <w:sz w:val="26"/>
                <w:szCs w:val="26"/>
              </w:rPr>
              <w:t>十五</w:t>
            </w:r>
          </w:p>
        </w:tc>
        <w:tc>
          <w:tcPr>
            <w:tcW w:w="663" w:type="pct"/>
            <w:vAlign w:val="center"/>
          </w:tcPr>
          <w:p w14:paraId="47F070CA" w14:textId="77777777" w:rsidR="00E3595F" w:rsidRPr="00E3595F" w:rsidRDefault="00E3595F" w:rsidP="00E3595F">
            <w:pPr>
              <w:pStyle w:val="Web"/>
              <w:spacing w:before="0" w:beforeAutospacing="0" w:after="0" w:afterAutospacing="0"/>
              <w:jc w:val="center"/>
              <w:rPr>
                <w:rFonts w:ascii="標楷體" w:eastAsia="標楷體" w:hAnsi="標楷體"/>
                <w:sz w:val="20"/>
                <w:szCs w:val="20"/>
              </w:rPr>
            </w:pPr>
            <w:r w:rsidRPr="00E3595F">
              <w:rPr>
                <w:rFonts w:ascii="標楷體" w:eastAsia="標楷體" w:hAnsi="標楷體" w:cs="Times New Roman"/>
                <w:color w:val="000000"/>
                <w:sz w:val="20"/>
                <w:szCs w:val="20"/>
              </w:rPr>
              <w:t>第八單元比率與百分率</w:t>
            </w:r>
          </w:p>
          <w:p w14:paraId="6E23D2E4" w14:textId="77777777" w:rsidR="00E3595F" w:rsidRPr="00E3595F" w:rsidRDefault="00E3595F" w:rsidP="00E3595F">
            <w:pPr>
              <w:pStyle w:val="Web"/>
              <w:spacing w:before="0" w:beforeAutospacing="0" w:after="0" w:afterAutospacing="0"/>
              <w:jc w:val="center"/>
              <w:rPr>
                <w:rFonts w:ascii="標楷體" w:eastAsia="標楷體" w:hAnsi="標楷體"/>
                <w:sz w:val="20"/>
                <w:szCs w:val="20"/>
              </w:rPr>
            </w:pPr>
            <w:r w:rsidRPr="00E3595F">
              <w:rPr>
                <w:rFonts w:ascii="標楷體" w:eastAsia="標楷體" w:hAnsi="標楷體" w:cs="Times New Roman"/>
                <w:color w:val="000000"/>
                <w:sz w:val="20"/>
                <w:szCs w:val="20"/>
              </w:rPr>
              <w:t>活動</w:t>
            </w:r>
            <w:proofErr w:type="gramStart"/>
            <w:r w:rsidRPr="00E3595F">
              <w:rPr>
                <w:rFonts w:ascii="標楷體" w:eastAsia="標楷體" w:hAnsi="標楷體" w:cs="Times New Roman"/>
                <w:color w:val="000000"/>
                <w:sz w:val="20"/>
                <w:szCs w:val="20"/>
              </w:rPr>
              <w:t>三</w:t>
            </w:r>
            <w:proofErr w:type="gramEnd"/>
            <w:r w:rsidRPr="00E3595F">
              <w:rPr>
                <w:rFonts w:ascii="標楷體" w:eastAsia="標楷體" w:hAnsi="標楷體" w:cs="Times New Roman"/>
                <w:color w:val="000000"/>
                <w:sz w:val="20"/>
                <w:szCs w:val="20"/>
              </w:rPr>
              <w:t>：小數、分數與百分率的互換</w:t>
            </w:r>
          </w:p>
          <w:p w14:paraId="73DD3B8A" w14:textId="6F5E690A" w:rsidR="00E3595F" w:rsidRPr="00E3595F" w:rsidRDefault="00E3595F" w:rsidP="00E3595F">
            <w:pPr>
              <w:jc w:val="center"/>
              <w:rPr>
                <w:rFonts w:ascii="標楷體" w:eastAsia="標楷體" w:hAnsi="標楷體"/>
                <w:sz w:val="20"/>
                <w:szCs w:val="20"/>
              </w:rPr>
            </w:pPr>
            <w:r w:rsidRPr="00E3595F">
              <w:rPr>
                <w:rFonts w:ascii="標楷體" w:eastAsia="標楷體" w:hAnsi="標楷體"/>
                <w:color w:val="000000"/>
                <w:sz w:val="20"/>
                <w:szCs w:val="20"/>
              </w:rPr>
              <w:t>活動四：百分率的應用</w:t>
            </w:r>
          </w:p>
        </w:tc>
        <w:tc>
          <w:tcPr>
            <w:tcW w:w="827" w:type="pct"/>
            <w:gridSpan w:val="3"/>
            <w:tcBorders>
              <w:right w:val="single" w:sz="4" w:space="0" w:color="auto"/>
            </w:tcBorders>
          </w:tcPr>
          <w:p w14:paraId="105E0999"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數-E-A1 具備喜歡數學、對數學世界好奇、有積極主動的學習態度，並能將數學語言運用於日常生活中。</w:t>
            </w:r>
          </w:p>
          <w:p w14:paraId="02A2EE14"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數-E-A2 具備基本的算術操作能力、並能指認基本的形體與相對關係，在日常生活情境中，用數學表述與解決問題。</w:t>
            </w:r>
          </w:p>
          <w:p w14:paraId="3F943149"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數-E-B1 具備日常語言與數字及算術符號之間的轉換能力，並能熟練操作日常使用之度量衡及時間，認識日常經驗中的幾何形體，並能以符號表示公式。</w:t>
            </w:r>
          </w:p>
          <w:p w14:paraId="333383F5"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lastRenderedPageBreak/>
              <w:t>數-E-C2 樂於與他人合作解決問題並尊重不同的問題解決想法。</w:t>
            </w:r>
          </w:p>
          <w:p w14:paraId="094205F6" w14:textId="5A5A0E97"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t>數-E-C3 具備理解與關心多元文化或語言的數學表徵的素養，並與自己的語言文化比較。</w:t>
            </w:r>
          </w:p>
        </w:tc>
        <w:tc>
          <w:tcPr>
            <w:tcW w:w="1307" w:type="pct"/>
            <w:gridSpan w:val="3"/>
            <w:tcBorders>
              <w:left w:val="single" w:sz="4" w:space="0" w:color="auto"/>
            </w:tcBorders>
          </w:tcPr>
          <w:p w14:paraId="1D7EE851"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lastRenderedPageBreak/>
              <w:t>第八單元比率與百分率</w:t>
            </w:r>
          </w:p>
          <w:p w14:paraId="28A32E7D"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活動</w:t>
            </w:r>
            <w:proofErr w:type="gramStart"/>
            <w:r w:rsidRPr="00E3595F">
              <w:rPr>
                <w:rFonts w:ascii="標楷體" w:eastAsia="標楷體" w:hAnsi="標楷體" w:cs="Times New Roman"/>
                <w:color w:val="000000"/>
                <w:sz w:val="20"/>
                <w:szCs w:val="20"/>
              </w:rPr>
              <w:t>三</w:t>
            </w:r>
            <w:proofErr w:type="gramEnd"/>
            <w:r w:rsidRPr="00E3595F">
              <w:rPr>
                <w:rFonts w:ascii="標楷體" w:eastAsia="標楷體" w:hAnsi="標楷體" w:cs="Times New Roman"/>
                <w:color w:val="000000"/>
                <w:sz w:val="20"/>
                <w:szCs w:val="20"/>
              </w:rPr>
              <w:t>：小數、分數與百分率的互換</w:t>
            </w:r>
          </w:p>
          <w:p w14:paraId="173B3AB1"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1.教師以課本</w:t>
            </w:r>
            <w:proofErr w:type="gramStart"/>
            <w:r w:rsidRPr="00E3595F">
              <w:rPr>
                <w:rFonts w:ascii="標楷體" w:eastAsia="標楷體" w:hAnsi="標楷體" w:cs="Times New Roman"/>
                <w:color w:val="000000"/>
                <w:sz w:val="20"/>
                <w:szCs w:val="20"/>
              </w:rPr>
              <w:t>情境布題</w:t>
            </w:r>
            <w:proofErr w:type="gramEnd"/>
            <w:r w:rsidRPr="00E3595F">
              <w:rPr>
                <w:rFonts w:ascii="標楷體" w:eastAsia="標楷體" w:hAnsi="標楷體" w:cs="Times New Roman"/>
                <w:color w:val="000000"/>
                <w:sz w:val="20"/>
                <w:szCs w:val="20"/>
              </w:rPr>
              <w:t>，引導學生進行百分率化為小數的解題活動，學生進行解題，並上</w:t>
            </w:r>
            <w:proofErr w:type="gramStart"/>
            <w:r w:rsidRPr="00E3595F">
              <w:rPr>
                <w:rFonts w:ascii="標楷體" w:eastAsia="標楷體" w:hAnsi="標楷體" w:cs="Times New Roman"/>
                <w:color w:val="000000"/>
                <w:sz w:val="20"/>
                <w:szCs w:val="20"/>
              </w:rPr>
              <w:t>臺</w:t>
            </w:r>
            <w:proofErr w:type="gramEnd"/>
            <w:r w:rsidRPr="00E3595F">
              <w:rPr>
                <w:rFonts w:ascii="標楷體" w:eastAsia="標楷體" w:hAnsi="標楷體" w:cs="Times New Roman"/>
                <w:color w:val="000000"/>
                <w:sz w:val="20"/>
                <w:szCs w:val="20"/>
              </w:rPr>
              <w:t>說明做法。</w:t>
            </w:r>
          </w:p>
          <w:p w14:paraId="56476480"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2.教師以課本</w:t>
            </w:r>
            <w:proofErr w:type="gramStart"/>
            <w:r w:rsidRPr="00E3595F">
              <w:rPr>
                <w:rFonts w:ascii="標楷體" w:eastAsia="標楷體" w:hAnsi="標楷體" w:cs="Times New Roman"/>
                <w:color w:val="000000"/>
                <w:sz w:val="20"/>
                <w:szCs w:val="20"/>
              </w:rPr>
              <w:t>情境布題</w:t>
            </w:r>
            <w:proofErr w:type="gramEnd"/>
            <w:r w:rsidRPr="00E3595F">
              <w:rPr>
                <w:rFonts w:ascii="標楷體" w:eastAsia="標楷體" w:hAnsi="標楷體" w:cs="Times New Roman"/>
                <w:color w:val="000000"/>
                <w:sz w:val="20"/>
                <w:szCs w:val="20"/>
              </w:rPr>
              <w:t>，學生進行小數化為百分率的解題活動，並上</w:t>
            </w:r>
            <w:proofErr w:type="gramStart"/>
            <w:r w:rsidRPr="00E3595F">
              <w:rPr>
                <w:rFonts w:ascii="標楷體" w:eastAsia="標楷體" w:hAnsi="標楷體" w:cs="Times New Roman"/>
                <w:color w:val="000000"/>
                <w:sz w:val="20"/>
                <w:szCs w:val="20"/>
              </w:rPr>
              <w:t>臺</w:t>
            </w:r>
            <w:proofErr w:type="gramEnd"/>
            <w:r w:rsidRPr="00E3595F">
              <w:rPr>
                <w:rFonts w:ascii="標楷體" w:eastAsia="標楷體" w:hAnsi="標楷體" w:cs="Times New Roman"/>
                <w:color w:val="000000"/>
                <w:sz w:val="20"/>
                <w:szCs w:val="20"/>
              </w:rPr>
              <w:t>說明做法。</w:t>
            </w:r>
          </w:p>
          <w:p w14:paraId="0BE7784A"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3.教師口述</w:t>
            </w:r>
            <w:proofErr w:type="gramStart"/>
            <w:r w:rsidRPr="00E3595F">
              <w:rPr>
                <w:rFonts w:ascii="標楷體" w:eastAsia="標楷體" w:hAnsi="標楷體" w:cs="Times New Roman"/>
                <w:color w:val="000000"/>
                <w:sz w:val="20"/>
                <w:szCs w:val="20"/>
              </w:rPr>
              <w:t>情境布題</w:t>
            </w:r>
            <w:proofErr w:type="gramEnd"/>
            <w:r w:rsidRPr="00E3595F">
              <w:rPr>
                <w:rFonts w:ascii="標楷體" w:eastAsia="標楷體" w:hAnsi="標楷體" w:cs="Times New Roman"/>
                <w:color w:val="000000"/>
                <w:sz w:val="20"/>
                <w:szCs w:val="20"/>
              </w:rPr>
              <w:t>，引導學生</w:t>
            </w:r>
            <w:proofErr w:type="gramStart"/>
            <w:r w:rsidRPr="00E3595F">
              <w:rPr>
                <w:rFonts w:ascii="標楷體" w:eastAsia="標楷體" w:hAnsi="標楷體" w:cs="Times New Roman"/>
                <w:color w:val="000000"/>
                <w:sz w:val="20"/>
                <w:szCs w:val="20"/>
              </w:rPr>
              <w:t>利用擴分</w:t>
            </w:r>
            <w:proofErr w:type="gramEnd"/>
            <w:r w:rsidRPr="00E3595F">
              <w:rPr>
                <w:rFonts w:ascii="標楷體" w:eastAsia="標楷體" w:hAnsi="標楷體" w:cs="Times New Roman"/>
                <w:color w:val="000000"/>
                <w:sz w:val="20"/>
                <w:szCs w:val="20"/>
              </w:rPr>
              <w:t>(把分母化為100或1000，再用百分率表示)或用除法(把分數用整數相除的方式找出小數，再化做百分率)，將分數化成百分率。</w:t>
            </w:r>
          </w:p>
          <w:p w14:paraId="49FE770A"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活動四：百分率的應用</w:t>
            </w:r>
          </w:p>
          <w:p w14:paraId="42299166"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1.教師口述</w:t>
            </w:r>
            <w:proofErr w:type="gramStart"/>
            <w:r w:rsidRPr="00E3595F">
              <w:rPr>
                <w:rFonts w:ascii="標楷體" w:eastAsia="標楷體" w:hAnsi="標楷體" w:cs="Times New Roman"/>
                <w:color w:val="000000"/>
                <w:sz w:val="20"/>
                <w:szCs w:val="20"/>
              </w:rPr>
              <w:t>情境布題</w:t>
            </w:r>
            <w:proofErr w:type="gramEnd"/>
            <w:r w:rsidRPr="00E3595F">
              <w:rPr>
                <w:rFonts w:ascii="標楷體" w:eastAsia="標楷體" w:hAnsi="標楷體" w:cs="Times New Roman"/>
                <w:color w:val="000000"/>
                <w:sz w:val="20"/>
                <w:szCs w:val="20"/>
              </w:rPr>
              <w:t>，透過觀察和討論，察覺和利用整體量及百分率求出部分量，並解決生活中有關百分率的問題。</w:t>
            </w:r>
          </w:p>
          <w:p w14:paraId="44EB6657" w14:textId="4FBBDCEE"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lastRenderedPageBreak/>
              <w:t>2.教師口述</w:t>
            </w:r>
            <w:proofErr w:type="gramStart"/>
            <w:r w:rsidRPr="00E3595F">
              <w:rPr>
                <w:rFonts w:ascii="標楷體" w:eastAsia="標楷體" w:hAnsi="標楷體"/>
                <w:color w:val="000000"/>
                <w:sz w:val="20"/>
                <w:szCs w:val="20"/>
              </w:rPr>
              <w:t>情境布題</w:t>
            </w:r>
            <w:proofErr w:type="gramEnd"/>
            <w:r w:rsidRPr="00E3595F">
              <w:rPr>
                <w:rFonts w:ascii="標楷體" w:eastAsia="標楷體" w:hAnsi="標楷體"/>
                <w:color w:val="000000"/>
                <w:sz w:val="20"/>
                <w:szCs w:val="20"/>
              </w:rPr>
              <w:t>，透過觀察和討論，察覺並解決百分率的相關應用問題(包含折、％off、加成)。</w:t>
            </w:r>
          </w:p>
        </w:tc>
        <w:tc>
          <w:tcPr>
            <w:tcW w:w="811" w:type="pct"/>
          </w:tcPr>
          <w:p w14:paraId="217DD1A7"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lastRenderedPageBreak/>
              <w:t>紙筆測驗：能解決生活中有關百分率的相關問題。</w:t>
            </w:r>
          </w:p>
          <w:p w14:paraId="72E0B66D"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口頭回答：發表小數、分數與百分率換算的題目。</w:t>
            </w:r>
          </w:p>
          <w:p w14:paraId="15C1E562" w14:textId="31C36DBB" w:rsidR="00E3595F" w:rsidRPr="00E3595F" w:rsidRDefault="00E3595F" w:rsidP="00E3595F">
            <w:pPr>
              <w:rPr>
                <w:rFonts w:ascii="標楷體" w:eastAsia="標楷體" w:hAnsi="標楷體" w:cs="新細明體"/>
                <w:sz w:val="20"/>
                <w:szCs w:val="20"/>
              </w:rPr>
            </w:pPr>
            <w:proofErr w:type="gramStart"/>
            <w:r w:rsidRPr="00E3595F">
              <w:rPr>
                <w:rFonts w:ascii="標楷體" w:eastAsia="標楷體" w:hAnsi="標楷體"/>
                <w:color w:val="000000"/>
                <w:sz w:val="20"/>
                <w:szCs w:val="20"/>
              </w:rPr>
              <w:t>作業習寫</w:t>
            </w:r>
            <w:proofErr w:type="gramEnd"/>
            <w:r w:rsidRPr="00E3595F">
              <w:rPr>
                <w:rFonts w:ascii="標楷體" w:eastAsia="標楷體" w:hAnsi="標楷體"/>
                <w:color w:val="000000"/>
                <w:sz w:val="20"/>
                <w:szCs w:val="20"/>
              </w:rPr>
              <w:t>：習作第八單元活動三、四。</w:t>
            </w:r>
          </w:p>
        </w:tc>
        <w:tc>
          <w:tcPr>
            <w:tcW w:w="1028" w:type="pct"/>
          </w:tcPr>
          <w:p w14:paraId="377A106E"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【性別平等教育】</w:t>
            </w:r>
          </w:p>
          <w:p w14:paraId="60D519F6"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性E3 覺察性別角色的刻板印象，了解家庭、學校與職業的分工，不應受性別的限制。</w:t>
            </w:r>
          </w:p>
          <w:p w14:paraId="6A51CF93"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【生涯規劃教育】</w:t>
            </w:r>
          </w:p>
          <w:p w14:paraId="4A89A8E8" w14:textId="5F95391B" w:rsidR="00E3595F" w:rsidRPr="00E3595F" w:rsidRDefault="00E3595F" w:rsidP="00E3595F">
            <w:pPr>
              <w:rPr>
                <w:rFonts w:ascii="標楷體" w:eastAsia="標楷體" w:hAnsi="標楷體" w:cs="新細明體"/>
                <w:sz w:val="20"/>
                <w:szCs w:val="20"/>
              </w:rPr>
            </w:pPr>
            <w:proofErr w:type="gramStart"/>
            <w:r w:rsidRPr="00E3595F">
              <w:rPr>
                <w:rFonts w:ascii="標楷體" w:eastAsia="標楷體" w:hAnsi="標楷體"/>
                <w:color w:val="000000"/>
                <w:sz w:val="20"/>
                <w:szCs w:val="20"/>
              </w:rPr>
              <w:t>涯</w:t>
            </w:r>
            <w:proofErr w:type="gramEnd"/>
            <w:r w:rsidRPr="00E3595F">
              <w:rPr>
                <w:rFonts w:ascii="標楷體" w:eastAsia="標楷體" w:hAnsi="標楷體"/>
                <w:color w:val="000000"/>
                <w:sz w:val="20"/>
                <w:szCs w:val="20"/>
              </w:rPr>
              <w:t>E11 培養規劃與運用時間的能力。</w:t>
            </w:r>
          </w:p>
        </w:tc>
      </w:tr>
      <w:tr w:rsidR="00E3595F" w:rsidRPr="004F4430" w14:paraId="3F5750CD" w14:textId="77777777" w:rsidTr="00B95558">
        <w:trPr>
          <w:trHeight w:val="1685"/>
        </w:trPr>
        <w:tc>
          <w:tcPr>
            <w:tcW w:w="364" w:type="pct"/>
            <w:vAlign w:val="center"/>
          </w:tcPr>
          <w:p w14:paraId="0D8F922F" w14:textId="77777777" w:rsidR="00E3595F" w:rsidRPr="004F4430" w:rsidRDefault="00E3595F" w:rsidP="00E3595F">
            <w:pPr>
              <w:jc w:val="center"/>
              <w:rPr>
                <w:rFonts w:ascii="標楷體" w:eastAsia="標楷體" w:hAnsi="標楷體"/>
                <w:sz w:val="26"/>
                <w:szCs w:val="26"/>
              </w:rPr>
            </w:pPr>
            <w:r w:rsidRPr="004F4430">
              <w:rPr>
                <w:rFonts w:ascii="標楷體" w:eastAsia="標楷體" w:hAnsi="標楷體"/>
                <w:sz w:val="26"/>
                <w:szCs w:val="26"/>
              </w:rPr>
              <w:t>十六</w:t>
            </w:r>
          </w:p>
        </w:tc>
        <w:tc>
          <w:tcPr>
            <w:tcW w:w="663" w:type="pct"/>
            <w:vAlign w:val="center"/>
          </w:tcPr>
          <w:p w14:paraId="3168B9C3" w14:textId="77777777" w:rsidR="00E3595F" w:rsidRPr="00E3595F" w:rsidRDefault="00E3595F" w:rsidP="00E3595F">
            <w:pPr>
              <w:pStyle w:val="Web"/>
              <w:spacing w:before="0" w:beforeAutospacing="0" w:after="0" w:afterAutospacing="0"/>
              <w:jc w:val="center"/>
              <w:rPr>
                <w:rFonts w:ascii="標楷體" w:eastAsia="標楷體" w:hAnsi="標楷體"/>
                <w:sz w:val="20"/>
                <w:szCs w:val="20"/>
              </w:rPr>
            </w:pPr>
            <w:r w:rsidRPr="00E3595F">
              <w:rPr>
                <w:rFonts w:ascii="標楷體" w:eastAsia="標楷體" w:hAnsi="標楷體" w:cs="Times New Roman"/>
                <w:color w:val="000000"/>
                <w:sz w:val="20"/>
                <w:szCs w:val="20"/>
              </w:rPr>
              <w:t>第九單元時間的乘除</w:t>
            </w:r>
          </w:p>
          <w:p w14:paraId="19AB34A6" w14:textId="77777777" w:rsidR="00E3595F" w:rsidRPr="00E3595F" w:rsidRDefault="00E3595F" w:rsidP="00E3595F">
            <w:pPr>
              <w:pStyle w:val="Web"/>
              <w:spacing w:before="0" w:beforeAutospacing="0" w:after="0" w:afterAutospacing="0"/>
              <w:jc w:val="center"/>
              <w:rPr>
                <w:rFonts w:ascii="標楷體" w:eastAsia="標楷體" w:hAnsi="標楷體"/>
                <w:sz w:val="20"/>
                <w:szCs w:val="20"/>
              </w:rPr>
            </w:pPr>
            <w:r w:rsidRPr="00E3595F">
              <w:rPr>
                <w:rFonts w:ascii="標楷體" w:eastAsia="標楷體" w:hAnsi="標楷體" w:cs="Times New Roman"/>
                <w:color w:val="000000"/>
                <w:sz w:val="20"/>
                <w:szCs w:val="20"/>
              </w:rPr>
              <w:t>活動</w:t>
            </w:r>
            <w:proofErr w:type="gramStart"/>
            <w:r w:rsidRPr="00E3595F">
              <w:rPr>
                <w:rFonts w:ascii="標楷體" w:eastAsia="標楷體" w:hAnsi="標楷體" w:cs="Times New Roman"/>
                <w:color w:val="000000"/>
                <w:sz w:val="20"/>
                <w:szCs w:val="20"/>
              </w:rPr>
              <w:t>一</w:t>
            </w:r>
            <w:proofErr w:type="gramEnd"/>
            <w:r w:rsidRPr="00E3595F">
              <w:rPr>
                <w:rFonts w:ascii="標楷體" w:eastAsia="標楷體" w:hAnsi="標楷體" w:cs="Times New Roman"/>
                <w:color w:val="000000"/>
                <w:sz w:val="20"/>
                <w:szCs w:val="20"/>
              </w:rPr>
              <w:t>：時間的乘法</w:t>
            </w:r>
          </w:p>
          <w:p w14:paraId="57E7D85C" w14:textId="580F90BB" w:rsidR="00E3595F" w:rsidRPr="00E3595F" w:rsidRDefault="00E3595F" w:rsidP="00E3595F">
            <w:pPr>
              <w:jc w:val="center"/>
              <w:rPr>
                <w:rFonts w:ascii="標楷體" w:eastAsia="標楷體" w:hAnsi="標楷體"/>
                <w:sz w:val="20"/>
                <w:szCs w:val="20"/>
              </w:rPr>
            </w:pPr>
            <w:r w:rsidRPr="00E3595F">
              <w:rPr>
                <w:rFonts w:ascii="標楷體" w:eastAsia="標楷體" w:hAnsi="標楷體"/>
                <w:color w:val="000000"/>
                <w:sz w:val="20"/>
                <w:szCs w:val="20"/>
              </w:rPr>
              <w:t>活動二：時間的除法</w:t>
            </w:r>
          </w:p>
        </w:tc>
        <w:tc>
          <w:tcPr>
            <w:tcW w:w="827" w:type="pct"/>
            <w:gridSpan w:val="3"/>
            <w:tcBorders>
              <w:right w:val="single" w:sz="4" w:space="0" w:color="auto"/>
            </w:tcBorders>
          </w:tcPr>
          <w:p w14:paraId="1D37FE80"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數-E-A1 具備喜歡數學、對數學世界好奇、有積極主動的學習態度，並能將數學語言運用於日常生活中。</w:t>
            </w:r>
          </w:p>
          <w:p w14:paraId="082B2608"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數-E-B1 具備日常語言與數字及算術符號之間的轉換能力，並能熟練操作日常使用之度量衡及時間，認識日常經驗中的幾何形體，並能以符號表示公式。</w:t>
            </w:r>
          </w:p>
          <w:p w14:paraId="74641F9B" w14:textId="7A5EB6DA"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t>數-E-C2 樂於與他人合作解決問題並尊重不同的問題解決想法。</w:t>
            </w:r>
          </w:p>
        </w:tc>
        <w:tc>
          <w:tcPr>
            <w:tcW w:w="1307" w:type="pct"/>
            <w:gridSpan w:val="3"/>
            <w:tcBorders>
              <w:left w:val="single" w:sz="4" w:space="0" w:color="auto"/>
            </w:tcBorders>
          </w:tcPr>
          <w:p w14:paraId="0B8E2E4A"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第九單元時間的乘除</w:t>
            </w:r>
          </w:p>
          <w:p w14:paraId="68928813"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活動</w:t>
            </w:r>
            <w:proofErr w:type="gramStart"/>
            <w:r w:rsidRPr="00E3595F">
              <w:rPr>
                <w:rFonts w:ascii="標楷體" w:eastAsia="標楷體" w:hAnsi="標楷體" w:cs="Times New Roman"/>
                <w:color w:val="000000"/>
                <w:sz w:val="20"/>
                <w:szCs w:val="20"/>
              </w:rPr>
              <w:t>一</w:t>
            </w:r>
            <w:proofErr w:type="gramEnd"/>
            <w:r w:rsidRPr="00E3595F">
              <w:rPr>
                <w:rFonts w:ascii="標楷體" w:eastAsia="標楷體" w:hAnsi="標楷體" w:cs="Times New Roman"/>
                <w:color w:val="000000"/>
                <w:sz w:val="20"/>
                <w:szCs w:val="20"/>
              </w:rPr>
              <w:t>：時間的乘法</w:t>
            </w:r>
          </w:p>
          <w:p w14:paraId="587B2DC6"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1.教師口述</w:t>
            </w:r>
            <w:proofErr w:type="gramStart"/>
            <w:r w:rsidRPr="00E3595F">
              <w:rPr>
                <w:rFonts w:ascii="標楷體" w:eastAsia="標楷體" w:hAnsi="標楷體" w:cs="Times New Roman"/>
                <w:color w:val="000000"/>
                <w:sz w:val="20"/>
                <w:szCs w:val="20"/>
              </w:rPr>
              <w:t>情境布題</w:t>
            </w:r>
            <w:proofErr w:type="gramEnd"/>
            <w:r w:rsidRPr="00E3595F">
              <w:rPr>
                <w:rFonts w:ascii="標楷體" w:eastAsia="標楷體" w:hAnsi="標楷體" w:cs="Times New Roman"/>
                <w:color w:val="000000"/>
                <w:sz w:val="20"/>
                <w:szCs w:val="20"/>
              </w:rPr>
              <w:t>，透過觀察和討論，做</w:t>
            </w:r>
            <w:proofErr w:type="gramStart"/>
            <w:r w:rsidRPr="00E3595F">
              <w:rPr>
                <w:rFonts w:ascii="標楷體" w:eastAsia="標楷體" w:hAnsi="標楷體" w:cs="Times New Roman"/>
                <w:color w:val="000000"/>
                <w:sz w:val="20"/>
                <w:szCs w:val="20"/>
              </w:rPr>
              <w:t>分和秒的</w:t>
            </w:r>
            <w:proofErr w:type="gramEnd"/>
            <w:r w:rsidRPr="00E3595F">
              <w:rPr>
                <w:rFonts w:ascii="標楷體" w:eastAsia="標楷體" w:hAnsi="標楷體" w:cs="Times New Roman"/>
                <w:color w:val="000000"/>
                <w:sz w:val="20"/>
                <w:szCs w:val="20"/>
              </w:rPr>
              <w:t>時間乘法計算。</w:t>
            </w:r>
          </w:p>
          <w:p w14:paraId="0897DBDA"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2.教師口述</w:t>
            </w:r>
            <w:proofErr w:type="gramStart"/>
            <w:r w:rsidRPr="00E3595F">
              <w:rPr>
                <w:rFonts w:ascii="標楷體" w:eastAsia="標楷體" w:hAnsi="標楷體" w:cs="Times New Roman"/>
                <w:color w:val="000000"/>
                <w:sz w:val="20"/>
                <w:szCs w:val="20"/>
              </w:rPr>
              <w:t>情境布題</w:t>
            </w:r>
            <w:proofErr w:type="gramEnd"/>
            <w:r w:rsidRPr="00E3595F">
              <w:rPr>
                <w:rFonts w:ascii="標楷體" w:eastAsia="標楷體" w:hAnsi="標楷體" w:cs="Times New Roman"/>
                <w:color w:val="000000"/>
                <w:sz w:val="20"/>
                <w:szCs w:val="20"/>
              </w:rPr>
              <w:t>，透過觀察和討論，做時和分、日和時的乘法計算。</w:t>
            </w:r>
          </w:p>
          <w:p w14:paraId="44D9E248"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活動二：時間的除法</w:t>
            </w:r>
          </w:p>
          <w:p w14:paraId="75CAC4D0"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1.教師口述</w:t>
            </w:r>
            <w:proofErr w:type="gramStart"/>
            <w:r w:rsidRPr="00E3595F">
              <w:rPr>
                <w:rFonts w:ascii="標楷體" w:eastAsia="標楷體" w:hAnsi="標楷體" w:cs="Times New Roman"/>
                <w:color w:val="000000"/>
                <w:sz w:val="20"/>
                <w:szCs w:val="20"/>
              </w:rPr>
              <w:t>情境布題</w:t>
            </w:r>
            <w:proofErr w:type="gramEnd"/>
            <w:r w:rsidRPr="00E3595F">
              <w:rPr>
                <w:rFonts w:ascii="標楷體" w:eastAsia="標楷體" w:hAnsi="標楷體" w:cs="Times New Roman"/>
                <w:color w:val="000000"/>
                <w:sz w:val="20"/>
                <w:szCs w:val="20"/>
              </w:rPr>
              <w:t>，透過觀察和討論，做</w:t>
            </w:r>
            <w:proofErr w:type="gramStart"/>
            <w:r w:rsidRPr="00E3595F">
              <w:rPr>
                <w:rFonts w:ascii="標楷體" w:eastAsia="標楷體" w:hAnsi="標楷體" w:cs="Times New Roman"/>
                <w:color w:val="000000"/>
                <w:sz w:val="20"/>
                <w:szCs w:val="20"/>
              </w:rPr>
              <w:t>分和秒的</w:t>
            </w:r>
            <w:proofErr w:type="gramEnd"/>
            <w:r w:rsidRPr="00E3595F">
              <w:rPr>
                <w:rFonts w:ascii="標楷體" w:eastAsia="標楷體" w:hAnsi="標楷體" w:cs="Times New Roman"/>
                <w:color w:val="000000"/>
                <w:sz w:val="20"/>
                <w:szCs w:val="20"/>
              </w:rPr>
              <w:t>除法計算。</w:t>
            </w:r>
          </w:p>
          <w:p w14:paraId="7EED4589"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2.教師口述</w:t>
            </w:r>
            <w:proofErr w:type="gramStart"/>
            <w:r w:rsidRPr="00E3595F">
              <w:rPr>
                <w:rFonts w:ascii="標楷體" w:eastAsia="標楷體" w:hAnsi="標楷體" w:cs="Times New Roman"/>
                <w:color w:val="000000"/>
                <w:sz w:val="20"/>
                <w:szCs w:val="20"/>
              </w:rPr>
              <w:t>情境布題</w:t>
            </w:r>
            <w:proofErr w:type="gramEnd"/>
            <w:r w:rsidRPr="00E3595F">
              <w:rPr>
                <w:rFonts w:ascii="標楷體" w:eastAsia="標楷體" w:hAnsi="標楷體" w:cs="Times New Roman"/>
                <w:color w:val="000000"/>
                <w:sz w:val="20"/>
                <w:szCs w:val="20"/>
              </w:rPr>
              <w:t>，透過觀察和討論，做時和分、日和時的除法計算。</w:t>
            </w:r>
          </w:p>
          <w:p w14:paraId="401D6383" w14:textId="6F91A136"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t>3.教師口述</w:t>
            </w:r>
            <w:proofErr w:type="gramStart"/>
            <w:r w:rsidRPr="00E3595F">
              <w:rPr>
                <w:rFonts w:ascii="標楷體" w:eastAsia="標楷體" w:hAnsi="標楷體"/>
                <w:color w:val="000000"/>
                <w:sz w:val="20"/>
                <w:szCs w:val="20"/>
              </w:rPr>
              <w:t>情境布題</w:t>
            </w:r>
            <w:proofErr w:type="gramEnd"/>
            <w:r w:rsidRPr="00E3595F">
              <w:rPr>
                <w:rFonts w:ascii="標楷體" w:eastAsia="標楷體" w:hAnsi="標楷體"/>
                <w:color w:val="000000"/>
                <w:sz w:val="20"/>
                <w:szCs w:val="20"/>
              </w:rPr>
              <w:t>，透過觀察和討論，做除數為時間量的除法計算。</w:t>
            </w:r>
          </w:p>
        </w:tc>
        <w:tc>
          <w:tcPr>
            <w:tcW w:w="811" w:type="pct"/>
          </w:tcPr>
          <w:p w14:paraId="4E20DD4C"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紙筆測驗：能解決時間的乘法、除法問題。</w:t>
            </w:r>
          </w:p>
          <w:p w14:paraId="5DD68087"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口頭回答：發表自己解決時間乘法、除法問題的方法。</w:t>
            </w:r>
          </w:p>
          <w:p w14:paraId="427F6923" w14:textId="090DA5AB" w:rsidR="00E3595F" w:rsidRPr="00E3595F" w:rsidRDefault="00E3595F" w:rsidP="00E3595F">
            <w:pPr>
              <w:rPr>
                <w:rFonts w:ascii="標楷體" w:eastAsia="標楷體" w:hAnsi="標楷體" w:cs="新細明體"/>
                <w:sz w:val="20"/>
                <w:szCs w:val="20"/>
              </w:rPr>
            </w:pPr>
            <w:proofErr w:type="gramStart"/>
            <w:r w:rsidRPr="00E3595F">
              <w:rPr>
                <w:rFonts w:ascii="標楷體" w:eastAsia="標楷體" w:hAnsi="標楷體"/>
                <w:color w:val="000000"/>
                <w:sz w:val="20"/>
                <w:szCs w:val="20"/>
              </w:rPr>
              <w:t>作業習寫</w:t>
            </w:r>
            <w:proofErr w:type="gramEnd"/>
            <w:r w:rsidRPr="00E3595F">
              <w:rPr>
                <w:rFonts w:ascii="標楷體" w:eastAsia="標楷體" w:hAnsi="標楷體"/>
                <w:color w:val="000000"/>
                <w:sz w:val="20"/>
                <w:szCs w:val="20"/>
              </w:rPr>
              <w:t>：習作第九單元活動一、二。</w:t>
            </w:r>
          </w:p>
        </w:tc>
        <w:tc>
          <w:tcPr>
            <w:tcW w:w="1028" w:type="pct"/>
          </w:tcPr>
          <w:p w14:paraId="74A3F3D3"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【性別平等教育】</w:t>
            </w:r>
          </w:p>
          <w:p w14:paraId="50CDE182"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性E3 覺察性別角色的刻板印象，了解家庭、學校與職業的分工，不應受性別的限制。</w:t>
            </w:r>
          </w:p>
          <w:p w14:paraId="05511BCF"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【生涯規劃教育】</w:t>
            </w:r>
          </w:p>
          <w:p w14:paraId="2CF147AC" w14:textId="13A4970A" w:rsidR="00E3595F" w:rsidRPr="00E3595F" w:rsidRDefault="00E3595F" w:rsidP="00E3595F">
            <w:pPr>
              <w:rPr>
                <w:rFonts w:ascii="標楷體" w:eastAsia="標楷體" w:hAnsi="標楷體" w:cs="新細明體"/>
                <w:sz w:val="20"/>
                <w:szCs w:val="20"/>
              </w:rPr>
            </w:pPr>
            <w:proofErr w:type="gramStart"/>
            <w:r w:rsidRPr="00E3595F">
              <w:rPr>
                <w:rFonts w:ascii="標楷體" w:eastAsia="標楷體" w:hAnsi="標楷體"/>
                <w:color w:val="000000"/>
                <w:sz w:val="20"/>
                <w:szCs w:val="20"/>
              </w:rPr>
              <w:t>涯</w:t>
            </w:r>
            <w:proofErr w:type="gramEnd"/>
            <w:r w:rsidRPr="00E3595F">
              <w:rPr>
                <w:rFonts w:ascii="標楷體" w:eastAsia="標楷體" w:hAnsi="標楷體"/>
                <w:color w:val="000000"/>
                <w:sz w:val="20"/>
                <w:szCs w:val="20"/>
              </w:rPr>
              <w:t>E11 培養規劃與運用時間的能力。</w:t>
            </w:r>
          </w:p>
        </w:tc>
      </w:tr>
      <w:tr w:rsidR="00E3595F" w:rsidRPr="004F4430" w14:paraId="2F0D7970" w14:textId="77777777" w:rsidTr="00B95558">
        <w:trPr>
          <w:trHeight w:val="1827"/>
        </w:trPr>
        <w:tc>
          <w:tcPr>
            <w:tcW w:w="364" w:type="pct"/>
            <w:vAlign w:val="center"/>
          </w:tcPr>
          <w:p w14:paraId="13C38E9C" w14:textId="77777777" w:rsidR="00E3595F" w:rsidRPr="004F4430" w:rsidRDefault="00E3595F" w:rsidP="00E3595F">
            <w:pPr>
              <w:jc w:val="center"/>
              <w:rPr>
                <w:rFonts w:ascii="標楷體" w:eastAsia="標楷體" w:hAnsi="標楷體"/>
                <w:sz w:val="26"/>
                <w:szCs w:val="26"/>
              </w:rPr>
            </w:pPr>
            <w:r w:rsidRPr="004F4430">
              <w:rPr>
                <w:rFonts w:ascii="標楷體" w:eastAsia="標楷體" w:hAnsi="標楷體"/>
                <w:sz w:val="26"/>
                <w:szCs w:val="26"/>
              </w:rPr>
              <w:t>十七</w:t>
            </w:r>
          </w:p>
        </w:tc>
        <w:tc>
          <w:tcPr>
            <w:tcW w:w="663" w:type="pct"/>
            <w:vAlign w:val="center"/>
          </w:tcPr>
          <w:p w14:paraId="23A3984B" w14:textId="77777777" w:rsidR="00E3595F" w:rsidRPr="00E3595F" w:rsidRDefault="00E3595F" w:rsidP="00E3595F">
            <w:pPr>
              <w:pStyle w:val="Web"/>
              <w:spacing w:before="0" w:beforeAutospacing="0" w:after="0" w:afterAutospacing="0"/>
              <w:jc w:val="center"/>
              <w:rPr>
                <w:rFonts w:ascii="標楷體" w:eastAsia="標楷體" w:hAnsi="標楷體"/>
                <w:sz w:val="20"/>
                <w:szCs w:val="20"/>
              </w:rPr>
            </w:pPr>
            <w:r w:rsidRPr="00E3595F">
              <w:rPr>
                <w:rFonts w:ascii="標楷體" w:eastAsia="標楷體" w:hAnsi="標楷體" w:cs="Times New Roman"/>
                <w:color w:val="000000"/>
                <w:sz w:val="20"/>
                <w:szCs w:val="20"/>
              </w:rPr>
              <w:t>第九單元時間的乘除</w:t>
            </w:r>
          </w:p>
          <w:p w14:paraId="5616438C" w14:textId="77777777" w:rsidR="00E3595F" w:rsidRPr="00E3595F" w:rsidRDefault="00E3595F" w:rsidP="00E3595F">
            <w:pPr>
              <w:pStyle w:val="Web"/>
              <w:spacing w:before="0" w:beforeAutospacing="0" w:after="0" w:afterAutospacing="0"/>
              <w:jc w:val="center"/>
              <w:rPr>
                <w:rFonts w:ascii="標楷體" w:eastAsia="標楷體" w:hAnsi="標楷體"/>
                <w:sz w:val="20"/>
                <w:szCs w:val="20"/>
              </w:rPr>
            </w:pPr>
            <w:r w:rsidRPr="00E3595F">
              <w:rPr>
                <w:rFonts w:ascii="標楷體" w:eastAsia="標楷體" w:hAnsi="標楷體" w:cs="Times New Roman"/>
                <w:color w:val="000000"/>
                <w:sz w:val="20"/>
                <w:szCs w:val="20"/>
              </w:rPr>
              <w:t>活動</w:t>
            </w:r>
            <w:proofErr w:type="gramStart"/>
            <w:r w:rsidRPr="00E3595F">
              <w:rPr>
                <w:rFonts w:ascii="標楷體" w:eastAsia="標楷體" w:hAnsi="標楷體" w:cs="Times New Roman"/>
                <w:color w:val="000000"/>
                <w:sz w:val="20"/>
                <w:szCs w:val="20"/>
              </w:rPr>
              <w:t>三</w:t>
            </w:r>
            <w:proofErr w:type="gramEnd"/>
            <w:r w:rsidRPr="00E3595F">
              <w:rPr>
                <w:rFonts w:ascii="標楷體" w:eastAsia="標楷體" w:hAnsi="標楷體" w:cs="Times New Roman"/>
                <w:color w:val="000000"/>
                <w:sz w:val="20"/>
                <w:szCs w:val="20"/>
              </w:rPr>
              <w:t>：時間的應用</w:t>
            </w:r>
          </w:p>
          <w:p w14:paraId="5042AABF" w14:textId="2F2A2495" w:rsidR="00E3595F" w:rsidRPr="00E3595F" w:rsidRDefault="00E3595F" w:rsidP="00E3595F">
            <w:pPr>
              <w:jc w:val="center"/>
              <w:rPr>
                <w:rFonts w:ascii="標楷體" w:eastAsia="標楷體" w:hAnsi="標楷體"/>
                <w:sz w:val="20"/>
                <w:szCs w:val="20"/>
              </w:rPr>
            </w:pPr>
            <w:r w:rsidRPr="00E3595F">
              <w:rPr>
                <w:rFonts w:ascii="標楷體" w:eastAsia="標楷體" w:hAnsi="標楷體"/>
                <w:color w:val="000000"/>
                <w:sz w:val="20"/>
                <w:szCs w:val="20"/>
              </w:rPr>
              <w:t>活動四：時間的單位換算</w:t>
            </w:r>
          </w:p>
        </w:tc>
        <w:tc>
          <w:tcPr>
            <w:tcW w:w="827" w:type="pct"/>
            <w:gridSpan w:val="3"/>
            <w:tcBorders>
              <w:right w:val="single" w:sz="4" w:space="0" w:color="auto"/>
            </w:tcBorders>
          </w:tcPr>
          <w:p w14:paraId="2D9FB7CE"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數-E-A1 具備喜歡數學、對數學世界好奇、有積極主動的學習態度，並能將數學語言運用於日常生活中。</w:t>
            </w:r>
          </w:p>
          <w:p w14:paraId="635B2AFB"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數-E-B1 具備日常語言與數字及算術符號之間的轉換能力，並能熟練操作日常使用之度量衡及時間，認識日常經驗中的幾何形體，並能以符號表示公式。</w:t>
            </w:r>
          </w:p>
          <w:p w14:paraId="289D4472" w14:textId="3B8CD486"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lastRenderedPageBreak/>
              <w:t>數-E-C2 樂於與他人合作解決問題並尊重不同的問題解決想法。</w:t>
            </w:r>
          </w:p>
        </w:tc>
        <w:tc>
          <w:tcPr>
            <w:tcW w:w="1307" w:type="pct"/>
            <w:gridSpan w:val="3"/>
            <w:tcBorders>
              <w:left w:val="single" w:sz="4" w:space="0" w:color="auto"/>
            </w:tcBorders>
          </w:tcPr>
          <w:p w14:paraId="3C570E75"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lastRenderedPageBreak/>
              <w:t>第九單元時間的乘除</w:t>
            </w:r>
          </w:p>
          <w:p w14:paraId="72D28321"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活動</w:t>
            </w:r>
            <w:proofErr w:type="gramStart"/>
            <w:r w:rsidRPr="00E3595F">
              <w:rPr>
                <w:rFonts w:ascii="標楷體" w:eastAsia="標楷體" w:hAnsi="標楷體" w:cs="Times New Roman"/>
                <w:color w:val="000000"/>
                <w:sz w:val="20"/>
                <w:szCs w:val="20"/>
              </w:rPr>
              <w:t>三</w:t>
            </w:r>
            <w:proofErr w:type="gramEnd"/>
            <w:r w:rsidRPr="00E3595F">
              <w:rPr>
                <w:rFonts w:ascii="標楷體" w:eastAsia="標楷體" w:hAnsi="標楷體" w:cs="Times New Roman"/>
                <w:color w:val="000000"/>
                <w:sz w:val="20"/>
                <w:szCs w:val="20"/>
              </w:rPr>
              <w:t>：時間的應用</w:t>
            </w:r>
          </w:p>
          <w:p w14:paraId="10FD8705"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1.教師口述</w:t>
            </w:r>
            <w:proofErr w:type="gramStart"/>
            <w:r w:rsidRPr="00E3595F">
              <w:rPr>
                <w:rFonts w:ascii="標楷體" w:eastAsia="標楷體" w:hAnsi="標楷體" w:cs="Times New Roman"/>
                <w:color w:val="000000"/>
                <w:sz w:val="20"/>
                <w:szCs w:val="20"/>
              </w:rPr>
              <w:t>情境布題</w:t>
            </w:r>
            <w:proofErr w:type="gramEnd"/>
            <w:r w:rsidRPr="00E3595F">
              <w:rPr>
                <w:rFonts w:ascii="標楷體" w:eastAsia="標楷體" w:hAnsi="標楷體" w:cs="Times New Roman"/>
                <w:color w:val="000000"/>
                <w:sz w:val="20"/>
                <w:szCs w:val="20"/>
              </w:rPr>
              <w:t>，透過觀察和討論，解決時間兩步驟的應用問題。</w:t>
            </w:r>
          </w:p>
          <w:p w14:paraId="6931925F"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2.教師口述</w:t>
            </w:r>
            <w:proofErr w:type="gramStart"/>
            <w:r w:rsidRPr="00E3595F">
              <w:rPr>
                <w:rFonts w:ascii="標楷體" w:eastAsia="標楷體" w:hAnsi="標楷體" w:cs="Times New Roman"/>
                <w:color w:val="000000"/>
                <w:sz w:val="20"/>
                <w:szCs w:val="20"/>
              </w:rPr>
              <w:t>情境布題</w:t>
            </w:r>
            <w:proofErr w:type="gramEnd"/>
            <w:r w:rsidRPr="00E3595F">
              <w:rPr>
                <w:rFonts w:ascii="標楷體" w:eastAsia="標楷體" w:hAnsi="標楷體" w:cs="Times New Roman"/>
                <w:color w:val="000000"/>
                <w:sz w:val="20"/>
                <w:szCs w:val="20"/>
              </w:rPr>
              <w:t>，透過觀察和討論，解決時間相關的間隔問題。</w:t>
            </w:r>
          </w:p>
          <w:p w14:paraId="2DC93243"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3.教師口述</w:t>
            </w:r>
            <w:proofErr w:type="gramStart"/>
            <w:r w:rsidRPr="00E3595F">
              <w:rPr>
                <w:rFonts w:ascii="標楷體" w:eastAsia="標楷體" w:hAnsi="標楷體" w:cs="Times New Roman"/>
                <w:color w:val="000000"/>
                <w:sz w:val="20"/>
                <w:szCs w:val="20"/>
              </w:rPr>
              <w:t>情境布題</w:t>
            </w:r>
            <w:proofErr w:type="gramEnd"/>
            <w:r w:rsidRPr="00E3595F">
              <w:rPr>
                <w:rFonts w:ascii="標楷體" w:eastAsia="標楷體" w:hAnsi="標楷體" w:cs="Times New Roman"/>
                <w:color w:val="000000"/>
                <w:sz w:val="20"/>
                <w:szCs w:val="20"/>
              </w:rPr>
              <w:t>，透過觀察和討論，解決工程問題。</w:t>
            </w:r>
          </w:p>
          <w:p w14:paraId="1A99EF76"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活動四：時間的單位換算</w:t>
            </w:r>
          </w:p>
          <w:p w14:paraId="345781D6" w14:textId="1E844169"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t>1.教師口述</w:t>
            </w:r>
            <w:proofErr w:type="gramStart"/>
            <w:r w:rsidRPr="00E3595F">
              <w:rPr>
                <w:rFonts w:ascii="標楷體" w:eastAsia="標楷體" w:hAnsi="標楷體"/>
                <w:color w:val="000000"/>
                <w:sz w:val="20"/>
                <w:szCs w:val="20"/>
              </w:rPr>
              <w:t>情境布題</w:t>
            </w:r>
            <w:proofErr w:type="gramEnd"/>
            <w:r w:rsidRPr="00E3595F">
              <w:rPr>
                <w:rFonts w:ascii="標楷體" w:eastAsia="標楷體" w:hAnsi="標楷體"/>
                <w:color w:val="000000"/>
                <w:sz w:val="20"/>
                <w:szCs w:val="20"/>
              </w:rPr>
              <w:t>，做時間的分數與</w:t>
            </w:r>
            <w:proofErr w:type="gramStart"/>
            <w:r w:rsidRPr="00E3595F">
              <w:rPr>
                <w:rFonts w:ascii="標楷體" w:eastAsia="標楷體" w:hAnsi="標楷體"/>
                <w:color w:val="000000"/>
                <w:sz w:val="20"/>
                <w:szCs w:val="20"/>
              </w:rPr>
              <w:t>小數化聚</w:t>
            </w:r>
            <w:proofErr w:type="gramEnd"/>
            <w:r w:rsidRPr="00E3595F">
              <w:rPr>
                <w:rFonts w:ascii="標楷體" w:eastAsia="標楷體" w:hAnsi="標楷體"/>
                <w:color w:val="000000"/>
                <w:sz w:val="20"/>
                <w:szCs w:val="20"/>
              </w:rPr>
              <w:t>。</w:t>
            </w:r>
          </w:p>
        </w:tc>
        <w:tc>
          <w:tcPr>
            <w:tcW w:w="811" w:type="pct"/>
          </w:tcPr>
          <w:p w14:paraId="45F4FF5D"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紙筆測驗：能做時間相關的應用問題。</w:t>
            </w:r>
          </w:p>
          <w:p w14:paraId="62F576F6"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課堂問答：利用題目熟練時間的分數和小數換算。</w:t>
            </w:r>
          </w:p>
          <w:p w14:paraId="1C1CBFF8" w14:textId="7DE1B5F2" w:rsidR="00E3595F" w:rsidRPr="00E3595F" w:rsidRDefault="00E3595F" w:rsidP="00E3595F">
            <w:pPr>
              <w:rPr>
                <w:rFonts w:ascii="標楷體" w:eastAsia="標楷體" w:hAnsi="標楷體" w:cs="新細明體"/>
                <w:sz w:val="20"/>
                <w:szCs w:val="20"/>
              </w:rPr>
            </w:pPr>
            <w:proofErr w:type="gramStart"/>
            <w:r w:rsidRPr="00E3595F">
              <w:rPr>
                <w:rFonts w:ascii="標楷體" w:eastAsia="標楷體" w:hAnsi="標楷體"/>
                <w:color w:val="000000"/>
                <w:sz w:val="20"/>
                <w:szCs w:val="20"/>
              </w:rPr>
              <w:t>作業習寫</w:t>
            </w:r>
            <w:proofErr w:type="gramEnd"/>
            <w:r w:rsidRPr="00E3595F">
              <w:rPr>
                <w:rFonts w:ascii="標楷體" w:eastAsia="標楷體" w:hAnsi="標楷體"/>
                <w:color w:val="000000"/>
                <w:sz w:val="20"/>
                <w:szCs w:val="20"/>
              </w:rPr>
              <w:t>：習作第九單元活動三、四。</w:t>
            </w:r>
          </w:p>
        </w:tc>
        <w:tc>
          <w:tcPr>
            <w:tcW w:w="1028" w:type="pct"/>
          </w:tcPr>
          <w:p w14:paraId="50D896C8"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【性別平等教育】</w:t>
            </w:r>
          </w:p>
          <w:p w14:paraId="201D561E"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性E3 覺察性別角色的刻板印象，了解家庭、學校與職業的分工，不應受性別的限制。</w:t>
            </w:r>
          </w:p>
          <w:p w14:paraId="207D801D"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【生涯規劃教育】</w:t>
            </w:r>
          </w:p>
          <w:p w14:paraId="15FD3CAD" w14:textId="09A88964" w:rsidR="00E3595F" w:rsidRPr="00E3595F" w:rsidRDefault="00E3595F" w:rsidP="00E3595F">
            <w:pPr>
              <w:rPr>
                <w:rFonts w:ascii="標楷體" w:eastAsia="標楷體" w:hAnsi="標楷體" w:cs="新細明體"/>
                <w:sz w:val="20"/>
                <w:szCs w:val="20"/>
              </w:rPr>
            </w:pPr>
            <w:proofErr w:type="gramStart"/>
            <w:r w:rsidRPr="00E3595F">
              <w:rPr>
                <w:rFonts w:ascii="標楷體" w:eastAsia="標楷體" w:hAnsi="標楷體"/>
                <w:color w:val="000000"/>
                <w:sz w:val="20"/>
                <w:szCs w:val="20"/>
              </w:rPr>
              <w:t>涯</w:t>
            </w:r>
            <w:proofErr w:type="gramEnd"/>
            <w:r w:rsidRPr="00E3595F">
              <w:rPr>
                <w:rFonts w:ascii="標楷體" w:eastAsia="標楷體" w:hAnsi="標楷體"/>
                <w:color w:val="000000"/>
                <w:sz w:val="20"/>
                <w:szCs w:val="20"/>
              </w:rPr>
              <w:t>E11 培養規劃與運用時間的能力。</w:t>
            </w:r>
          </w:p>
        </w:tc>
      </w:tr>
      <w:tr w:rsidR="00E3595F" w:rsidRPr="004F4430" w14:paraId="1EB1C2B5" w14:textId="77777777" w:rsidTr="00B95558">
        <w:trPr>
          <w:trHeight w:val="1526"/>
        </w:trPr>
        <w:tc>
          <w:tcPr>
            <w:tcW w:w="364" w:type="pct"/>
            <w:vAlign w:val="center"/>
          </w:tcPr>
          <w:p w14:paraId="32F88731" w14:textId="77777777" w:rsidR="00E3595F" w:rsidRPr="004F4430" w:rsidRDefault="00E3595F" w:rsidP="00E3595F">
            <w:pPr>
              <w:jc w:val="center"/>
              <w:rPr>
                <w:rFonts w:ascii="標楷體" w:eastAsia="標楷體" w:hAnsi="標楷體"/>
                <w:sz w:val="26"/>
                <w:szCs w:val="26"/>
              </w:rPr>
            </w:pPr>
            <w:r w:rsidRPr="004F4430">
              <w:rPr>
                <w:rFonts w:ascii="標楷體" w:eastAsia="標楷體" w:hAnsi="標楷體"/>
                <w:sz w:val="26"/>
                <w:szCs w:val="26"/>
              </w:rPr>
              <w:t>十八</w:t>
            </w:r>
          </w:p>
        </w:tc>
        <w:tc>
          <w:tcPr>
            <w:tcW w:w="663" w:type="pct"/>
            <w:vAlign w:val="center"/>
          </w:tcPr>
          <w:p w14:paraId="4C25380E" w14:textId="77777777" w:rsidR="00E3595F" w:rsidRPr="00E3595F" w:rsidRDefault="00E3595F" w:rsidP="00E3595F">
            <w:pPr>
              <w:pStyle w:val="Web"/>
              <w:spacing w:before="0" w:beforeAutospacing="0" w:after="0" w:afterAutospacing="0"/>
              <w:jc w:val="center"/>
              <w:rPr>
                <w:rFonts w:ascii="標楷體" w:eastAsia="標楷體" w:hAnsi="標楷體"/>
                <w:sz w:val="20"/>
                <w:szCs w:val="20"/>
              </w:rPr>
            </w:pPr>
            <w:r w:rsidRPr="00E3595F">
              <w:rPr>
                <w:rFonts w:ascii="標楷體" w:eastAsia="標楷體" w:hAnsi="標楷體" w:cs="Times New Roman"/>
                <w:color w:val="000000"/>
                <w:sz w:val="20"/>
                <w:szCs w:val="20"/>
              </w:rPr>
              <w:t>第十單元生活中的大單位與折線圖</w:t>
            </w:r>
          </w:p>
          <w:p w14:paraId="4AE45890" w14:textId="77777777" w:rsidR="00E3595F" w:rsidRPr="00E3595F" w:rsidRDefault="00E3595F" w:rsidP="00E3595F">
            <w:pPr>
              <w:pStyle w:val="Web"/>
              <w:spacing w:before="0" w:beforeAutospacing="0" w:after="0" w:afterAutospacing="0"/>
              <w:jc w:val="center"/>
              <w:rPr>
                <w:rFonts w:ascii="標楷體" w:eastAsia="標楷體" w:hAnsi="標楷體"/>
                <w:sz w:val="20"/>
                <w:szCs w:val="20"/>
              </w:rPr>
            </w:pPr>
            <w:r w:rsidRPr="00E3595F">
              <w:rPr>
                <w:rFonts w:ascii="標楷體" w:eastAsia="標楷體" w:hAnsi="標楷體" w:cs="Times New Roman"/>
                <w:color w:val="000000"/>
                <w:sz w:val="20"/>
                <w:szCs w:val="20"/>
              </w:rPr>
              <w:t>活動</w:t>
            </w:r>
            <w:proofErr w:type="gramStart"/>
            <w:r w:rsidRPr="00E3595F">
              <w:rPr>
                <w:rFonts w:ascii="標楷體" w:eastAsia="標楷體" w:hAnsi="標楷體" w:cs="Times New Roman"/>
                <w:color w:val="000000"/>
                <w:sz w:val="20"/>
                <w:szCs w:val="20"/>
              </w:rPr>
              <w:t>一</w:t>
            </w:r>
            <w:proofErr w:type="gramEnd"/>
            <w:r w:rsidRPr="00E3595F">
              <w:rPr>
                <w:rFonts w:ascii="標楷體" w:eastAsia="標楷體" w:hAnsi="標楷體" w:cs="Times New Roman"/>
                <w:color w:val="000000"/>
                <w:sz w:val="20"/>
                <w:szCs w:val="20"/>
              </w:rPr>
              <w:t>：公里和公尺</w:t>
            </w:r>
          </w:p>
          <w:p w14:paraId="036743E9" w14:textId="3526603C" w:rsidR="00E3595F" w:rsidRPr="00E3595F" w:rsidRDefault="00E3595F" w:rsidP="00E3595F">
            <w:pPr>
              <w:jc w:val="center"/>
              <w:rPr>
                <w:rFonts w:ascii="標楷體" w:eastAsia="標楷體" w:hAnsi="標楷體"/>
                <w:sz w:val="20"/>
                <w:szCs w:val="20"/>
              </w:rPr>
            </w:pPr>
            <w:r w:rsidRPr="00E3595F">
              <w:rPr>
                <w:rFonts w:ascii="標楷體" w:eastAsia="標楷體" w:hAnsi="標楷體"/>
                <w:color w:val="000000"/>
                <w:sz w:val="20"/>
                <w:szCs w:val="20"/>
              </w:rPr>
              <w:t>活動二：公噸和公斤</w:t>
            </w:r>
          </w:p>
        </w:tc>
        <w:tc>
          <w:tcPr>
            <w:tcW w:w="827" w:type="pct"/>
            <w:gridSpan w:val="3"/>
            <w:tcBorders>
              <w:right w:val="single" w:sz="4" w:space="0" w:color="auto"/>
            </w:tcBorders>
          </w:tcPr>
          <w:p w14:paraId="5CC3DF22"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數-E-A1 具備喜歡數學、對數學世界好奇、有積極主動的學習態度，並能將數學語言運用於日常生活中。</w:t>
            </w:r>
          </w:p>
          <w:p w14:paraId="6153F257"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數-E-A2 具備基本的算術操作能力、並能指認基本的形體與相對關係，在日常生活情境中，用數學表述與解決問題。</w:t>
            </w:r>
          </w:p>
          <w:p w14:paraId="2BA504B5" w14:textId="6C84EF62"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t>數-E-C3 具備理解與關心多元文化或語言的數學表徵的素養，並與自己的語言文化比較。</w:t>
            </w:r>
          </w:p>
        </w:tc>
        <w:tc>
          <w:tcPr>
            <w:tcW w:w="1307" w:type="pct"/>
            <w:gridSpan w:val="3"/>
            <w:tcBorders>
              <w:left w:val="single" w:sz="4" w:space="0" w:color="auto"/>
            </w:tcBorders>
          </w:tcPr>
          <w:p w14:paraId="3A6E65ED"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第十單元生活中的大單位與折線圖</w:t>
            </w:r>
          </w:p>
          <w:p w14:paraId="38491A8D"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活動</w:t>
            </w:r>
            <w:proofErr w:type="gramStart"/>
            <w:r w:rsidRPr="00E3595F">
              <w:rPr>
                <w:rFonts w:ascii="標楷體" w:eastAsia="標楷體" w:hAnsi="標楷體" w:cs="Times New Roman"/>
                <w:color w:val="000000"/>
                <w:sz w:val="20"/>
                <w:szCs w:val="20"/>
              </w:rPr>
              <w:t>一</w:t>
            </w:r>
            <w:proofErr w:type="gramEnd"/>
            <w:r w:rsidRPr="00E3595F">
              <w:rPr>
                <w:rFonts w:ascii="標楷體" w:eastAsia="標楷體" w:hAnsi="標楷體" w:cs="Times New Roman"/>
                <w:color w:val="000000"/>
                <w:sz w:val="20"/>
                <w:szCs w:val="20"/>
              </w:rPr>
              <w:t>：公里和公尺</w:t>
            </w:r>
          </w:p>
          <w:p w14:paraId="678C6AD0"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1.教師口述</w:t>
            </w:r>
            <w:proofErr w:type="gramStart"/>
            <w:r w:rsidRPr="00E3595F">
              <w:rPr>
                <w:rFonts w:ascii="標楷體" w:eastAsia="標楷體" w:hAnsi="標楷體" w:cs="Times New Roman"/>
                <w:color w:val="000000"/>
                <w:sz w:val="20"/>
                <w:szCs w:val="20"/>
              </w:rPr>
              <w:t>情境布題</w:t>
            </w:r>
            <w:proofErr w:type="gramEnd"/>
            <w:r w:rsidRPr="00E3595F">
              <w:rPr>
                <w:rFonts w:ascii="標楷體" w:eastAsia="標楷體" w:hAnsi="標楷體" w:cs="Times New Roman"/>
                <w:color w:val="000000"/>
                <w:sz w:val="20"/>
                <w:szCs w:val="20"/>
              </w:rPr>
              <w:t>，藉由學生學習過的公尺和公里</w:t>
            </w:r>
            <w:proofErr w:type="gramStart"/>
            <w:r w:rsidRPr="00E3595F">
              <w:rPr>
                <w:rFonts w:ascii="標楷體" w:eastAsia="標楷體" w:hAnsi="標楷體" w:cs="Times New Roman"/>
                <w:color w:val="000000"/>
                <w:sz w:val="20"/>
                <w:szCs w:val="20"/>
              </w:rPr>
              <w:t>的化聚</w:t>
            </w:r>
            <w:proofErr w:type="gramEnd"/>
            <w:r w:rsidRPr="00E3595F">
              <w:rPr>
                <w:rFonts w:ascii="標楷體" w:eastAsia="標楷體" w:hAnsi="標楷體" w:cs="Times New Roman"/>
                <w:color w:val="000000"/>
                <w:sz w:val="20"/>
                <w:szCs w:val="20"/>
              </w:rPr>
              <w:t>，引入1公尺＝0.001公里。</w:t>
            </w:r>
          </w:p>
          <w:p w14:paraId="10EA945E"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活動二：公噸和公斤</w:t>
            </w:r>
          </w:p>
          <w:p w14:paraId="124A95B8"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1.教師口述</w:t>
            </w:r>
            <w:proofErr w:type="gramStart"/>
            <w:r w:rsidRPr="00E3595F">
              <w:rPr>
                <w:rFonts w:ascii="標楷體" w:eastAsia="標楷體" w:hAnsi="標楷體" w:cs="Times New Roman"/>
                <w:color w:val="000000"/>
                <w:sz w:val="20"/>
                <w:szCs w:val="20"/>
              </w:rPr>
              <w:t>情境布題</w:t>
            </w:r>
            <w:proofErr w:type="gramEnd"/>
            <w:r w:rsidRPr="00E3595F">
              <w:rPr>
                <w:rFonts w:ascii="標楷體" w:eastAsia="標楷體" w:hAnsi="標楷體" w:cs="Times New Roman"/>
                <w:color w:val="000000"/>
                <w:sz w:val="20"/>
                <w:szCs w:val="20"/>
              </w:rPr>
              <w:t>，透過觀察和討論，察覺並認識公噸，並知道1公噸＝1000公斤。</w:t>
            </w:r>
          </w:p>
          <w:p w14:paraId="525E76D4"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2.教師口述</w:t>
            </w:r>
            <w:proofErr w:type="gramStart"/>
            <w:r w:rsidRPr="00E3595F">
              <w:rPr>
                <w:rFonts w:ascii="標楷體" w:eastAsia="標楷體" w:hAnsi="標楷體" w:cs="Times New Roman"/>
                <w:color w:val="000000"/>
                <w:sz w:val="20"/>
                <w:szCs w:val="20"/>
              </w:rPr>
              <w:t>情境布題</w:t>
            </w:r>
            <w:proofErr w:type="gramEnd"/>
            <w:r w:rsidRPr="00E3595F">
              <w:rPr>
                <w:rFonts w:ascii="標楷體" w:eastAsia="標楷體" w:hAnsi="標楷體" w:cs="Times New Roman"/>
                <w:color w:val="000000"/>
                <w:sz w:val="20"/>
                <w:szCs w:val="20"/>
              </w:rPr>
              <w:t>，透過觀察和討論，察覺並進行公噸和</w:t>
            </w:r>
            <w:proofErr w:type="gramStart"/>
            <w:r w:rsidRPr="00E3595F">
              <w:rPr>
                <w:rFonts w:ascii="標楷體" w:eastAsia="標楷體" w:hAnsi="標楷體" w:cs="Times New Roman"/>
                <w:color w:val="000000"/>
                <w:sz w:val="20"/>
                <w:szCs w:val="20"/>
              </w:rPr>
              <w:t>公斤間的單位</w:t>
            </w:r>
            <w:proofErr w:type="gramEnd"/>
            <w:r w:rsidRPr="00E3595F">
              <w:rPr>
                <w:rFonts w:ascii="標楷體" w:eastAsia="標楷體" w:hAnsi="標楷體" w:cs="Times New Roman"/>
                <w:color w:val="000000"/>
                <w:sz w:val="20"/>
                <w:szCs w:val="20"/>
              </w:rPr>
              <w:t>換算。</w:t>
            </w:r>
          </w:p>
          <w:p w14:paraId="74B25D08" w14:textId="0D018BB2"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t>3.教師口述</w:t>
            </w:r>
            <w:proofErr w:type="gramStart"/>
            <w:r w:rsidRPr="00E3595F">
              <w:rPr>
                <w:rFonts w:ascii="標楷體" w:eastAsia="標楷體" w:hAnsi="標楷體"/>
                <w:color w:val="000000"/>
                <w:sz w:val="20"/>
                <w:szCs w:val="20"/>
              </w:rPr>
              <w:t>情境布題</w:t>
            </w:r>
            <w:proofErr w:type="gramEnd"/>
            <w:r w:rsidRPr="00E3595F">
              <w:rPr>
                <w:rFonts w:ascii="標楷體" w:eastAsia="標楷體" w:hAnsi="標楷體"/>
                <w:color w:val="000000"/>
                <w:sz w:val="20"/>
                <w:szCs w:val="20"/>
              </w:rPr>
              <w:t>，透過觀察和討論，察覺並進行公斤和公噸的</w:t>
            </w:r>
            <w:proofErr w:type="gramStart"/>
            <w:r w:rsidRPr="00E3595F">
              <w:rPr>
                <w:rFonts w:ascii="標楷體" w:eastAsia="標楷體" w:hAnsi="標楷體"/>
                <w:color w:val="000000"/>
                <w:sz w:val="20"/>
                <w:szCs w:val="20"/>
              </w:rPr>
              <w:t>單位化聚和</w:t>
            </w:r>
            <w:proofErr w:type="gramEnd"/>
            <w:r w:rsidRPr="00E3595F">
              <w:rPr>
                <w:rFonts w:ascii="標楷體" w:eastAsia="標楷體" w:hAnsi="標楷體"/>
                <w:color w:val="000000"/>
                <w:sz w:val="20"/>
                <w:szCs w:val="20"/>
              </w:rPr>
              <w:t>重量的加、減、乘、除計算。</w:t>
            </w:r>
          </w:p>
        </w:tc>
        <w:tc>
          <w:tcPr>
            <w:tcW w:w="811" w:type="pct"/>
          </w:tcPr>
          <w:p w14:paraId="5E082A2C"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紙筆測驗：能做公里和公尺</w:t>
            </w:r>
            <w:proofErr w:type="gramStart"/>
            <w:r w:rsidRPr="00E3595F">
              <w:rPr>
                <w:rFonts w:ascii="標楷體" w:eastAsia="標楷體" w:hAnsi="標楷體" w:cs="Times New Roman"/>
                <w:color w:val="000000"/>
                <w:sz w:val="20"/>
                <w:szCs w:val="20"/>
              </w:rPr>
              <w:t>的化聚</w:t>
            </w:r>
            <w:proofErr w:type="gramEnd"/>
            <w:r w:rsidRPr="00E3595F">
              <w:rPr>
                <w:rFonts w:ascii="標楷體" w:eastAsia="標楷體" w:hAnsi="標楷體" w:cs="Times New Roman"/>
                <w:color w:val="000000"/>
                <w:sz w:val="20"/>
                <w:szCs w:val="20"/>
              </w:rPr>
              <w:t>、公噸和公斤</w:t>
            </w:r>
            <w:proofErr w:type="gramStart"/>
            <w:r w:rsidRPr="00E3595F">
              <w:rPr>
                <w:rFonts w:ascii="標楷體" w:eastAsia="標楷體" w:hAnsi="標楷體" w:cs="Times New Roman"/>
                <w:color w:val="000000"/>
                <w:sz w:val="20"/>
                <w:szCs w:val="20"/>
              </w:rPr>
              <w:t>的化聚及</w:t>
            </w:r>
            <w:proofErr w:type="gramEnd"/>
            <w:r w:rsidRPr="00E3595F">
              <w:rPr>
                <w:rFonts w:ascii="標楷體" w:eastAsia="標楷體" w:hAnsi="標楷體" w:cs="Times New Roman"/>
                <w:color w:val="000000"/>
                <w:sz w:val="20"/>
                <w:szCs w:val="20"/>
              </w:rPr>
              <w:t>相關計算。</w:t>
            </w:r>
          </w:p>
          <w:p w14:paraId="7A46CC06"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口頭回答：發表公里和公尺、公噸和公斤的換算題目。</w:t>
            </w:r>
          </w:p>
          <w:p w14:paraId="79A7EE78" w14:textId="090DED8E" w:rsidR="00E3595F" w:rsidRPr="00E3595F" w:rsidRDefault="00E3595F" w:rsidP="00E3595F">
            <w:pPr>
              <w:rPr>
                <w:rFonts w:ascii="標楷體" w:eastAsia="標楷體" w:hAnsi="標楷體" w:cs="新細明體"/>
                <w:sz w:val="20"/>
                <w:szCs w:val="20"/>
              </w:rPr>
            </w:pPr>
            <w:proofErr w:type="gramStart"/>
            <w:r w:rsidRPr="00E3595F">
              <w:rPr>
                <w:rFonts w:ascii="標楷體" w:eastAsia="標楷體" w:hAnsi="標楷體"/>
                <w:color w:val="000000"/>
                <w:sz w:val="20"/>
                <w:szCs w:val="20"/>
              </w:rPr>
              <w:t>作業習寫</w:t>
            </w:r>
            <w:proofErr w:type="gramEnd"/>
            <w:r w:rsidRPr="00E3595F">
              <w:rPr>
                <w:rFonts w:ascii="標楷體" w:eastAsia="標楷體" w:hAnsi="標楷體"/>
                <w:color w:val="000000"/>
                <w:sz w:val="20"/>
                <w:szCs w:val="20"/>
              </w:rPr>
              <w:t>：習作第十單元活動一、二。</w:t>
            </w:r>
          </w:p>
        </w:tc>
        <w:tc>
          <w:tcPr>
            <w:tcW w:w="1028" w:type="pct"/>
          </w:tcPr>
          <w:p w14:paraId="3A40A816"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【性別平等教育】</w:t>
            </w:r>
          </w:p>
          <w:p w14:paraId="3A746775" w14:textId="5D7D2909"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t>性E13 了解不同社會中的性別文化差異。</w:t>
            </w:r>
          </w:p>
        </w:tc>
      </w:tr>
      <w:tr w:rsidR="00E3595F" w:rsidRPr="004F4430" w14:paraId="64CAE2F3" w14:textId="77777777" w:rsidTr="00B95558">
        <w:trPr>
          <w:trHeight w:val="1535"/>
        </w:trPr>
        <w:tc>
          <w:tcPr>
            <w:tcW w:w="364" w:type="pct"/>
            <w:vAlign w:val="center"/>
          </w:tcPr>
          <w:p w14:paraId="24874D02" w14:textId="77777777" w:rsidR="00E3595F" w:rsidRPr="004F4430" w:rsidRDefault="00E3595F" w:rsidP="00E3595F">
            <w:pPr>
              <w:jc w:val="center"/>
              <w:rPr>
                <w:rFonts w:ascii="標楷體" w:eastAsia="標楷體" w:hAnsi="標楷體"/>
                <w:sz w:val="26"/>
                <w:szCs w:val="26"/>
              </w:rPr>
            </w:pPr>
            <w:r w:rsidRPr="004F4430">
              <w:rPr>
                <w:rFonts w:ascii="標楷體" w:eastAsia="標楷體" w:hAnsi="標楷體"/>
                <w:sz w:val="26"/>
                <w:szCs w:val="26"/>
              </w:rPr>
              <w:t>十九</w:t>
            </w:r>
          </w:p>
        </w:tc>
        <w:tc>
          <w:tcPr>
            <w:tcW w:w="663" w:type="pct"/>
            <w:vAlign w:val="center"/>
          </w:tcPr>
          <w:p w14:paraId="7144511B" w14:textId="77777777" w:rsidR="00E3595F" w:rsidRPr="00E3595F" w:rsidRDefault="00E3595F" w:rsidP="00E3595F">
            <w:pPr>
              <w:pStyle w:val="Web"/>
              <w:spacing w:before="0" w:beforeAutospacing="0" w:after="0" w:afterAutospacing="0"/>
              <w:jc w:val="center"/>
              <w:rPr>
                <w:rFonts w:ascii="標楷體" w:eastAsia="標楷體" w:hAnsi="標楷體"/>
                <w:sz w:val="20"/>
                <w:szCs w:val="20"/>
              </w:rPr>
            </w:pPr>
            <w:r w:rsidRPr="00E3595F">
              <w:rPr>
                <w:rFonts w:ascii="標楷體" w:eastAsia="標楷體" w:hAnsi="標楷體" w:cs="Times New Roman"/>
                <w:color w:val="000000"/>
                <w:sz w:val="20"/>
                <w:szCs w:val="20"/>
              </w:rPr>
              <w:t>第十單元生活中的大單位與折線圖</w:t>
            </w:r>
          </w:p>
          <w:p w14:paraId="75A2027E" w14:textId="64E87BC8" w:rsidR="00E3595F" w:rsidRPr="00E3595F" w:rsidRDefault="00E3595F" w:rsidP="00E3595F">
            <w:pPr>
              <w:jc w:val="center"/>
              <w:rPr>
                <w:rFonts w:ascii="標楷體" w:eastAsia="標楷體" w:hAnsi="標楷體"/>
                <w:sz w:val="20"/>
                <w:szCs w:val="20"/>
              </w:rPr>
            </w:pPr>
            <w:r w:rsidRPr="00E3595F">
              <w:rPr>
                <w:rFonts w:ascii="標楷體" w:eastAsia="標楷體" w:hAnsi="標楷體"/>
                <w:color w:val="000000"/>
                <w:sz w:val="20"/>
                <w:szCs w:val="20"/>
              </w:rPr>
              <w:t>活動</w:t>
            </w:r>
            <w:proofErr w:type="gramStart"/>
            <w:r w:rsidRPr="00E3595F">
              <w:rPr>
                <w:rFonts w:ascii="標楷體" w:eastAsia="標楷體" w:hAnsi="標楷體"/>
                <w:color w:val="000000"/>
                <w:sz w:val="20"/>
                <w:szCs w:val="20"/>
              </w:rPr>
              <w:t>三</w:t>
            </w:r>
            <w:proofErr w:type="gramEnd"/>
            <w:r w:rsidRPr="00E3595F">
              <w:rPr>
                <w:rFonts w:ascii="標楷體" w:eastAsia="標楷體" w:hAnsi="標楷體"/>
                <w:color w:val="000000"/>
                <w:sz w:val="20"/>
                <w:szCs w:val="20"/>
              </w:rPr>
              <w:t>：</w:t>
            </w:r>
            <w:proofErr w:type="gramStart"/>
            <w:r w:rsidRPr="00E3595F">
              <w:rPr>
                <w:rFonts w:ascii="標楷體" w:eastAsia="標楷體" w:hAnsi="標楷體"/>
                <w:color w:val="000000"/>
                <w:sz w:val="20"/>
                <w:szCs w:val="20"/>
              </w:rPr>
              <w:t>公畝、</w:t>
            </w:r>
            <w:proofErr w:type="gramEnd"/>
            <w:r w:rsidRPr="00E3595F">
              <w:rPr>
                <w:rFonts w:ascii="標楷體" w:eastAsia="標楷體" w:hAnsi="標楷體"/>
                <w:color w:val="000000"/>
                <w:sz w:val="20"/>
                <w:szCs w:val="20"/>
              </w:rPr>
              <w:t>公頃、平方公里</w:t>
            </w:r>
          </w:p>
        </w:tc>
        <w:tc>
          <w:tcPr>
            <w:tcW w:w="824" w:type="pct"/>
            <w:gridSpan w:val="2"/>
            <w:tcBorders>
              <w:right w:val="single" w:sz="4" w:space="0" w:color="auto"/>
            </w:tcBorders>
          </w:tcPr>
          <w:p w14:paraId="7A1D152E"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數-E-A1 具備喜歡數學、對數學世界好奇、有積極主動的學習態度，並能將數學語言運用於日常生活中。</w:t>
            </w:r>
          </w:p>
          <w:p w14:paraId="48C28829"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數-E-A2 具備基本的算術操作能力、並能指認基本的形體與相對關係，在日常生活情境中，用數學表述與解決問題。</w:t>
            </w:r>
          </w:p>
          <w:p w14:paraId="63468186" w14:textId="69EE6FDF"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t>數-E-C3 具備理解與關心多元文化或語言的數學表徵的素養，並與自己的語言文化比較。</w:t>
            </w:r>
          </w:p>
        </w:tc>
        <w:tc>
          <w:tcPr>
            <w:tcW w:w="1310" w:type="pct"/>
            <w:gridSpan w:val="4"/>
            <w:tcBorders>
              <w:left w:val="single" w:sz="4" w:space="0" w:color="auto"/>
            </w:tcBorders>
          </w:tcPr>
          <w:p w14:paraId="63AE7924"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第十單元生活中的大單位與折線圖</w:t>
            </w:r>
          </w:p>
          <w:p w14:paraId="376A5616"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活動</w:t>
            </w:r>
            <w:proofErr w:type="gramStart"/>
            <w:r w:rsidRPr="00E3595F">
              <w:rPr>
                <w:rFonts w:ascii="標楷體" w:eastAsia="標楷體" w:hAnsi="標楷體" w:cs="Times New Roman"/>
                <w:color w:val="000000"/>
                <w:sz w:val="20"/>
                <w:szCs w:val="20"/>
              </w:rPr>
              <w:t>三</w:t>
            </w:r>
            <w:proofErr w:type="gramEnd"/>
            <w:r w:rsidRPr="00E3595F">
              <w:rPr>
                <w:rFonts w:ascii="標楷體" w:eastAsia="標楷體" w:hAnsi="標楷體" w:cs="Times New Roman"/>
                <w:color w:val="000000"/>
                <w:sz w:val="20"/>
                <w:szCs w:val="20"/>
              </w:rPr>
              <w:t>：</w:t>
            </w:r>
            <w:proofErr w:type="gramStart"/>
            <w:r w:rsidRPr="00E3595F">
              <w:rPr>
                <w:rFonts w:ascii="標楷體" w:eastAsia="標楷體" w:hAnsi="標楷體" w:cs="Times New Roman"/>
                <w:color w:val="000000"/>
                <w:sz w:val="20"/>
                <w:szCs w:val="20"/>
              </w:rPr>
              <w:t>公畝、</w:t>
            </w:r>
            <w:proofErr w:type="gramEnd"/>
            <w:r w:rsidRPr="00E3595F">
              <w:rPr>
                <w:rFonts w:ascii="標楷體" w:eastAsia="標楷體" w:hAnsi="標楷體" w:cs="Times New Roman"/>
                <w:color w:val="000000"/>
                <w:sz w:val="20"/>
                <w:szCs w:val="20"/>
              </w:rPr>
              <w:t>公頃、平方公里</w:t>
            </w:r>
          </w:p>
          <w:p w14:paraId="05755513"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1.教師</w:t>
            </w:r>
            <w:proofErr w:type="gramStart"/>
            <w:r w:rsidRPr="00E3595F">
              <w:rPr>
                <w:rFonts w:ascii="標楷體" w:eastAsia="標楷體" w:hAnsi="標楷體" w:cs="Times New Roman"/>
                <w:color w:val="000000"/>
                <w:sz w:val="20"/>
                <w:szCs w:val="20"/>
              </w:rPr>
              <w:t>口述布題</w:t>
            </w:r>
            <w:proofErr w:type="gramEnd"/>
            <w:r w:rsidRPr="00E3595F">
              <w:rPr>
                <w:rFonts w:ascii="標楷體" w:eastAsia="標楷體" w:hAnsi="標楷體" w:cs="Times New Roman"/>
                <w:color w:val="000000"/>
                <w:sz w:val="20"/>
                <w:szCs w:val="20"/>
              </w:rPr>
              <w:t>，透過觀察和討論，察覺並認識</w:t>
            </w:r>
            <w:proofErr w:type="gramStart"/>
            <w:r w:rsidRPr="00E3595F">
              <w:rPr>
                <w:rFonts w:ascii="標楷體" w:eastAsia="標楷體" w:hAnsi="標楷體" w:cs="Times New Roman"/>
                <w:color w:val="000000"/>
                <w:sz w:val="20"/>
                <w:szCs w:val="20"/>
              </w:rPr>
              <w:t>公畝，</w:t>
            </w:r>
            <w:proofErr w:type="gramEnd"/>
            <w:r w:rsidRPr="00E3595F">
              <w:rPr>
                <w:rFonts w:ascii="標楷體" w:eastAsia="標楷體" w:hAnsi="標楷體" w:cs="Times New Roman"/>
                <w:color w:val="000000"/>
                <w:sz w:val="20"/>
                <w:szCs w:val="20"/>
              </w:rPr>
              <w:t>並知道1公畝＝100平方公尺。</w:t>
            </w:r>
          </w:p>
          <w:p w14:paraId="014D6D88"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2.教師</w:t>
            </w:r>
            <w:proofErr w:type="gramStart"/>
            <w:r w:rsidRPr="00E3595F">
              <w:rPr>
                <w:rFonts w:ascii="標楷體" w:eastAsia="標楷體" w:hAnsi="標楷體" w:cs="Times New Roman"/>
                <w:color w:val="000000"/>
                <w:sz w:val="20"/>
                <w:szCs w:val="20"/>
              </w:rPr>
              <w:t>口述布題</w:t>
            </w:r>
            <w:proofErr w:type="gramEnd"/>
            <w:r w:rsidRPr="00E3595F">
              <w:rPr>
                <w:rFonts w:ascii="標楷體" w:eastAsia="標楷體" w:hAnsi="標楷體" w:cs="Times New Roman"/>
                <w:color w:val="000000"/>
                <w:sz w:val="20"/>
                <w:szCs w:val="20"/>
              </w:rPr>
              <w:t>，透過觀察和討論，察覺並認識公頃，並知道1公頃＝10000平方公尺、1公頃＝100公畝。</w:t>
            </w:r>
          </w:p>
          <w:p w14:paraId="126FB3A8"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3.教師</w:t>
            </w:r>
            <w:proofErr w:type="gramStart"/>
            <w:r w:rsidRPr="00E3595F">
              <w:rPr>
                <w:rFonts w:ascii="標楷體" w:eastAsia="標楷體" w:hAnsi="標楷體" w:cs="Times New Roman"/>
                <w:color w:val="000000"/>
                <w:sz w:val="20"/>
                <w:szCs w:val="20"/>
              </w:rPr>
              <w:t>口述布題</w:t>
            </w:r>
            <w:proofErr w:type="gramEnd"/>
            <w:r w:rsidRPr="00E3595F">
              <w:rPr>
                <w:rFonts w:ascii="標楷體" w:eastAsia="標楷體" w:hAnsi="標楷體" w:cs="Times New Roman"/>
                <w:color w:val="000000"/>
                <w:sz w:val="20"/>
                <w:szCs w:val="20"/>
              </w:rPr>
              <w:t>，透過觀察和討論，察覺並認識平方公里，並知道1平方公里＝100公頃。</w:t>
            </w:r>
          </w:p>
          <w:p w14:paraId="22E3E54C" w14:textId="624BDED1"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t>4.教師口述</w:t>
            </w:r>
            <w:proofErr w:type="gramStart"/>
            <w:r w:rsidRPr="00E3595F">
              <w:rPr>
                <w:rFonts w:ascii="標楷體" w:eastAsia="標楷體" w:hAnsi="標楷體"/>
                <w:color w:val="000000"/>
                <w:sz w:val="20"/>
                <w:szCs w:val="20"/>
              </w:rPr>
              <w:t>情境布題</w:t>
            </w:r>
            <w:proofErr w:type="gramEnd"/>
            <w:r w:rsidRPr="00E3595F">
              <w:rPr>
                <w:rFonts w:ascii="標楷體" w:eastAsia="標楷體" w:hAnsi="標楷體"/>
                <w:color w:val="000000"/>
                <w:sz w:val="20"/>
                <w:szCs w:val="20"/>
              </w:rPr>
              <w:t>，透過觀察和討論，做不同單位</w:t>
            </w:r>
            <w:proofErr w:type="gramStart"/>
            <w:r w:rsidRPr="00E3595F">
              <w:rPr>
                <w:rFonts w:ascii="標楷體" w:eastAsia="標楷體" w:hAnsi="標楷體"/>
                <w:color w:val="000000"/>
                <w:sz w:val="20"/>
                <w:szCs w:val="20"/>
              </w:rPr>
              <w:t>面積間的大小</w:t>
            </w:r>
            <w:proofErr w:type="gramEnd"/>
            <w:r w:rsidRPr="00E3595F">
              <w:rPr>
                <w:rFonts w:ascii="標楷體" w:eastAsia="標楷體" w:hAnsi="標楷體"/>
                <w:color w:val="000000"/>
                <w:sz w:val="20"/>
                <w:szCs w:val="20"/>
              </w:rPr>
              <w:t>比較及換算。</w:t>
            </w:r>
          </w:p>
        </w:tc>
        <w:tc>
          <w:tcPr>
            <w:tcW w:w="811" w:type="pct"/>
          </w:tcPr>
          <w:p w14:paraId="5B278CBD"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紙筆測驗：能做</w:t>
            </w:r>
            <w:proofErr w:type="gramStart"/>
            <w:r w:rsidRPr="00E3595F">
              <w:rPr>
                <w:rFonts w:ascii="標楷體" w:eastAsia="標楷體" w:hAnsi="標楷體" w:cs="Times New Roman"/>
                <w:color w:val="000000"/>
                <w:sz w:val="20"/>
                <w:szCs w:val="20"/>
              </w:rPr>
              <w:t>公畝、</w:t>
            </w:r>
            <w:proofErr w:type="gramEnd"/>
            <w:r w:rsidRPr="00E3595F">
              <w:rPr>
                <w:rFonts w:ascii="標楷體" w:eastAsia="標楷體" w:hAnsi="標楷體" w:cs="Times New Roman"/>
                <w:color w:val="000000"/>
                <w:sz w:val="20"/>
                <w:szCs w:val="20"/>
              </w:rPr>
              <w:t>公頃、平方公里，及與</w:t>
            </w:r>
            <w:proofErr w:type="gramStart"/>
            <w:r w:rsidRPr="00E3595F">
              <w:rPr>
                <w:rFonts w:ascii="標楷體" w:eastAsia="標楷體" w:hAnsi="標楷體" w:cs="Times New Roman"/>
                <w:color w:val="000000"/>
                <w:sz w:val="20"/>
                <w:szCs w:val="20"/>
              </w:rPr>
              <w:t>平方公尺間的換算</w:t>
            </w:r>
            <w:proofErr w:type="gramEnd"/>
            <w:r w:rsidRPr="00E3595F">
              <w:rPr>
                <w:rFonts w:ascii="標楷體" w:eastAsia="標楷體" w:hAnsi="標楷體" w:cs="Times New Roman"/>
                <w:color w:val="000000"/>
                <w:sz w:val="20"/>
                <w:szCs w:val="20"/>
              </w:rPr>
              <w:t>及相關計算。</w:t>
            </w:r>
          </w:p>
          <w:p w14:paraId="174F07E7"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口頭回答：發表</w:t>
            </w:r>
            <w:proofErr w:type="gramStart"/>
            <w:r w:rsidRPr="00E3595F">
              <w:rPr>
                <w:rFonts w:ascii="標楷體" w:eastAsia="標楷體" w:hAnsi="標楷體" w:cs="Times New Roman"/>
                <w:color w:val="000000"/>
                <w:sz w:val="20"/>
                <w:szCs w:val="20"/>
              </w:rPr>
              <w:t>公畝、</w:t>
            </w:r>
            <w:proofErr w:type="gramEnd"/>
            <w:r w:rsidRPr="00E3595F">
              <w:rPr>
                <w:rFonts w:ascii="標楷體" w:eastAsia="標楷體" w:hAnsi="標楷體" w:cs="Times New Roman"/>
                <w:color w:val="000000"/>
                <w:sz w:val="20"/>
                <w:szCs w:val="20"/>
              </w:rPr>
              <w:t>公頃、平方公里的換算題目。</w:t>
            </w:r>
          </w:p>
          <w:p w14:paraId="1BE05281" w14:textId="4DEEE935" w:rsidR="00E3595F" w:rsidRPr="00E3595F" w:rsidRDefault="00E3595F" w:rsidP="00E3595F">
            <w:pPr>
              <w:rPr>
                <w:rFonts w:ascii="標楷體" w:eastAsia="標楷體" w:hAnsi="標楷體" w:cs="新細明體"/>
                <w:sz w:val="20"/>
                <w:szCs w:val="20"/>
              </w:rPr>
            </w:pPr>
            <w:proofErr w:type="gramStart"/>
            <w:r w:rsidRPr="00E3595F">
              <w:rPr>
                <w:rFonts w:ascii="標楷體" w:eastAsia="標楷體" w:hAnsi="標楷體"/>
                <w:color w:val="000000"/>
                <w:sz w:val="20"/>
                <w:szCs w:val="20"/>
              </w:rPr>
              <w:t>作業習寫</w:t>
            </w:r>
            <w:proofErr w:type="gramEnd"/>
            <w:r w:rsidRPr="00E3595F">
              <w:rPr>
                <w:rFonts w:ascii="標楷體" w:eastAsia="標楷體" w:hAnsi="標楷體"/>
                <w:color w:val="000000"/>
                <w:sz w:val="20"/>
                <w:szCs w:val="20"/>
              </w:rPr>
              <w:t>：習作第十單元活動</w:t>
            </w:r>
            <w:proofErr w:type="gramStart"/>
            <w:r w:rsidRPr="00E3595F">
              <w:rPr>
                <w:rFonts w:ascii="標楷體" w:eastAsia="標楷體" w:hAnsi="標楷體"/>
                <w:color w:val="000000"/>
                <w:sz w:val="20"/>
                <w:szCs w:val="20"/>
              </w:rPr>
              <w:t>三</w:t>
            </w:r>
            <w:proofErr w:type="gramEnd"/>
            <w:r w:rsidRPr="00E3595F">
              <w:rPr>
                <w:rFonts w:ascii="標楷體" w:eastAsia="標楷體" w:hAnsi="標楷體"/>
                <w:color w:val="000000"/>
                <w:sz w:val="20"/>
                <w:szCs w:val="20"/>
              </w:rPr>
              <w:t>。</w:t>
            </w:r>
          </w:p>
        </w:tc>
        <w:tc>
          <w:tcPr>
            <w:tcW w:w="1028" w:type="pct"/>
          </w:tcPr>
          <w:p w14:paraId="7079E47A"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【性別平等教育】</w:t>
            </w:r>
          </w:p>
          <w:p w14:paraId="07C9D3B1" w14:textId="0F3F0440"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t>性E13 了解不同社會中的性別文化差異。</w:t>
            </w:r>
          </w:p>
        </w:tc>
      </w:tr>
      <w:tr w:rsidR="00E3595F" w:rsidRPr="004F4430" w14:paraId="7D3B7D5E" w14:textId="77777777" w:rsidTr="00B95558">
        <w:trPr>
          <w:trHeight w:val="1185"/>
        </w:trPr>
        <w:tc>
          <w:tcPr>
            <w:tcW w:w="364" w:type="pct"/>
            <w:vAlign w:val="center"/>
          </w:tcPr>
          <w:p w14:paraId="56716037" w14:textId="77777777" w:rsidR="00E3595F" w:rsidRPr="004F4430" w:rsidRDefault="00E3595F" w:rsidP="00E3595F">
            <w:pPr>
              <w:jc w:val="center"/>
              <w:rPr>
                <w:rFonts w:ascii="標楷體" w:eastAsia="標楷體" w:hAnsi="標楷體"/>
                <w:sz w:val="26"/>
                <w:szCs w:val="26"/>
              </w:rPr>
            </w:pPr>
            <w:r w:rsidRPr="004F4430">
              <w:rPr>
                <w:rFonts w:ascii="標楷體" w:eastAsia="標楷體" w:hAnsi="標楷體"/>
                <w:sz w:val="26"/>
                <w:szCs w:val="26"/>
              </w:rPr>
              <w:lastRenderedPageBreak/>
              <w:t>二十</w:t>
            </w:r>
          </w:p>
        </w:tc>
        <w:tc>
          <w:tcPr>
            <w:tcW w:w="663" w:type="pct"/>
            <w:vAlign w:val="center"/>
          </w:tcPr>
          <w:p w14:paraId="3B4FBB62" w14:textId="77777777" w:rsidR="00E3595F" w:rsidRPr="00E3595F" w:rsidRDefault="00E3595F" w:rsidP="00E3595F">
            <w:pPr>
              <w:pStyle w:val="Web"/>
              <w:spacing w:before="0" w:beforeAutospacing="0" w:after="0" w:afterAutospacing="0"/>
              <w:jc w:val="center"/>
              <w:rPr>
                <w:rFonts w:ascii="標楷體" w:eastAsia="標楷體" w:hAnsi="標楷體"/>
                <w:sz w:val="20"/>
                <w:szCs w:val="20"/>
              </w:rPr>
            </w:pPr>
            <w:r w:rsidRPr="00E3595F">
              <w:rPr>
                <w:rFonts w:ascii="標楷體" w:eastAsia="標楷體" w:hAnsi="標楷體" w:cs="Times New Roman"/>
                <w:color w:val="000000"/>
                <w:sz w:val="20"/>
                <w:szCs w:val="20"/>
              </w:rPr>
              <w:t>第十單元生活中的大單位與折線圖</w:t>
            </w:r>
          </w:p>
          <w:p w14:paraId="5684F2F3" w14:textId="7CD4628F" w:rsidR="00E3595F" w:rsidRPr="00E3595F" w:rsidRDefault="00E3595F" w:rsidP="00E3595F">
            <w:pPr>
              <w:jc w:val="center"/>
              <w:rPr>
                <w:rFonts w:ascii="標楷體" w:eastAsia="標楷體" w:hAnsi="標楷體"/>
                <w:sz w:val="20"/>
                <w:szCs w:val="20"/>
              </w:rPr>
            </w:pPr>
            <w:r w:rsidRPr="00E3595F">
              <w:rPr>
                <w:rFonts w:ascii="標楷體" w:eastAsia="標楷體" w:hAnsi="標楷體"/>
                <w:color w:val="000000"/>
                <w:sz w:val="20"/>
                <w:szCs w:val="20"/>
              </w:rPr>
              <w:t>活動四：繪製折線圖</w:t>
            </w:r>
          </w:p>
        </w:tc>
        <w:tc>
          <w:tcPr>
            <w:tcW w:w="824" w:type="pct"/>
            <w:gridSpan w:val="2"/>
            <w:tcBorders>
              <w:right w:val="single" w:sz="4" w:space="0" w:color="auto"/>
            </w:tcBorders>
          </w:tcPr>
          <w:p w14:paraId="7E90C2AB"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數-E-A1 具備喜歡數學、對數學世界好奇、有積極主動的學習態度，並能將數學語言運用於日常生活中。</w:t>
            </w:r>
          </w:p>
          <w:p w14:paraId="1289226B"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數-E-A2 具備基本的算術操作能力、並能指認基本的形體與相對關係，在日常生活情境中，用數學表述與解決問題。</w:t>
            </w:r>
          </w:p>
          <w:p w14:paraId="31FA25EF"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數-E-B2 具備報讀、製作基本統計圖表之能力。</w:t>
            </w:r>
          </w:p>
          <w:p w14:paraId="45692D5E" w14:textId="648E0B1A"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t>數-E-C3 具備理解與關心多元文化或語言的數學表徵的素養，並與自己的語言文化比較。</w:t>
            </w:r>
          </w:p>
        </w:tc>
        <w:tc>
          <w:tcPr>
            <w:tcW w:w="1310" w:type="pct"/>
            <w:gridSpan w:val="4"/>
            <w:tcBorders>
              <w:left w:val="single" w:sz="4" w:space="0" w:color="auto"/>
            </w:tcBorders>
          </w:tcPr>
          <w:p w14:paraId="76E15D83"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第十單元生活中的大單位與折線圖</w:t>
            </w:r>
          </w:p>
          <w:p w14:paraId="3ECD591C"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活動四：繪製折線圖</w:t>
            </w:r>
          </w:p>
          <w:p w14:paraId="66E05E03"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1.透過課本情境，說明並引導學生將統計表的資料繪製成折線圖，並觀察。</w:t>
            </w:r>
          </w:p>
          <w:p w14:paraId="6EFE47DC" w14:textId="488386EF"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t>2.透過課本情境，繪製變形的折線圖，並觀察。</w:t>
            </w:r>
          </w:p>
        </w:tc>
        <w:tc>
          <w:tcPr>
            <w:tcW w:w="811" w:type="pct"/>
          </w:tcPr>
          <w:p w14:paraId="39E5F08C"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紙筆測驗：能將資料繪製成折線圖。</w:t>
            </w:r>
          </w:p>
          <w:p w14:paraId="454A1063"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口頭回答：發表繪製折線圖的步驟。</w:t>
            </w:r>
          </w:p>
          <w:p w14:paraId="2C17C586" w14:textId="45638486" w:rsidR="00E3595F" w:rsidRPr="00E3595F" w:rsidRDefault="00E3595F" w:rsidP="00E3595F">
            <w:pPr>
              <w:rPr>
                <w:rFonts w:ascii="標楷體" w:eastAsia="標楷體" w:hAnsi="標楷體" w:cs="新細明體"/>
                <w:sz w:val="20"/>
                <w:szCs w:val="20"/>
              </w:rPr>
            </w:pPr>
            <w:proofErr w:type="gramStart"/>
            <w:r w:rsidRPr="00E3595F">
              <w:rPr>
                <w:rFonts w:ascii="標楷體" w:eastAsia="標楷體" w:hAnsi="標楷體"/>
                <w:color w:val="000000"/>
                <w:sz w:val="20"/>
                <w:szCs w:val="20"/>
              </w:rPr>
              <w:t>作業習寫</w:t>
            </w:r>
            <w:proofErr w:type="gramEnd"/>
            <w:r w:rsidRPr="00E3595F">
              <w:rPr>
                <w:rFonts w:ascii="標楷體" w:eastAsia="標楷體" w:hAnsi="標楷體"/>
                <w:color w:val="000000"/>
                <w:sz w:val="20"/>
                <w:szCs w:val="20"/>
              </w:rPr>
              <w:t>：習作第十單元活動四。</w:t>
            </w:r>
          </w:p>
        </w:tc>
        <w:tc>
          <w:tcPr>
            <w:tcW w:w="1028" w:type="pct"/>
          </w:tcPr>
          <w:p w14:paraId="4A550ABA" w14:textId="77777777" w:rsidR="00E3595F" w:rsidRPr="00E3595F" w:rsidRDefault="00E3595F" w:rsidP="00E3595F">
            <w:pPr>
              <w:pStyle w:val="Web"/>
              <w:spacing w:before="0" w:beforeAutospacing="0" w:after="0" w:afterAutospacing="0"/>
              <w:jc w:val="both"/>
              <w:rPr>
                <w:rFonts w:ascii="標楷體" w:eastAsia="標楷體" w:hAnsi="標楷體"/>
                <w:sz w:val="20"/>
                <w:szCs w:val="20"/>
              </w:rPr>
            </w:pPr>
            <w:r w:rsidRPr="00E3595F">
              <w:rPr>
                <w:rFonts w:ascii="標楷體" w:eastAsia="標楷體" w:hAnsi="標楷體" w:cs="Times New Roman"/>
                <w:color w:val="000000"/>
                <w:sz w:val="20"/>
                <w:szCs w:val="20"/>
              </w:rPr>
              <w:t>【性別平等教育】</w:t>
            </w:r>
          </w:p>
          <w:p w14:paraId="2701703C" w14:textId="3B896766" w:rsidR="00E3595F" w:rsidRPr="00E3595F" w:rsidRDefault="00E3595F" w:rsidP="00E3595F">
            <w:pPr>
              <w:rPr>
                <w:rFonts w:ascii="標楷體" w:eastAsia="標楷體" w:hAnsi="標楷體" w:cs="新細明體"/>
                <w:sz w:val="20"/>
                <w:szCs w:val="20"/>
              </w:rPr>
            </w:pPr>
            <w:r w:rsidRPr="00E3595F">
              <w:rPr>
                <w:rFonts w:ascii="標楷體" w:eastAsia="標楷體" w:hAnsi="標楷體"/>
                <w:color w:val="000000"/>
                <w:sz w:val="20"/>
                <w:szCs w:val="20"/>
              </w:rPr>
              <w:t>性E13 了解不同社會中的性別文化差異。</w:t>
            </w:r>
          </w:p>
        </w:tc>
      </w:tr>
    </w:tbl>
    <w:p w14:paraId="6E457B9A" w14:textId="77777777" w:rsidR="00C576CF" w:rsidRPr="004F4430" w:rsidRDefault="00C576CF" w:rsidP="00C576CF">
      <w:pPr>
        <w:rPr>
          <w:rFonts w:ascii="標楷體" w:eastAsia="標楷體" w:hAnsi="標楷體"/>
          <w:sz w:val="28"/>
          <w:szCs w:val="28"/>
        </w:rPr>
      </w:pPr>
      <w:proofErr w:type="gramStart"/>
      <w:r w:rsidRPr="004F4430">
        <w:rPr>
          <w:rFonts w:ascii="標楷體" w:eastAsia="標楷體" w:hAnsi="標楷體" w:hint="eastAsia"/>
          <w:sz w:val="28"/>
          <w:szCs w:val="28"/>
        </w:rPr>
        <w:t>註</w:t>
      </w:r>
      <w:proofErr w:type="gramEnd"/>
      <w:r w:rsidRPr="004F4430">
        <w:rPr>
          <w:rFonts w:ascii="標楷體" w:eastAsia="標楷體" w:hAnsi="標楷體" w:hint="eastAsia"/>
          <w:sz w:val="28"/>
          <w:szCs w:val="28"/>
        </w:rPr>
        <w:t>:</w:t>
      </w:r>
    </w:p>
    <w:p w14:paraId="7AA3B7E8" w14:textId="77777777" w:rsidR="00C576CF" w:rsidRPr="004F4430" w:rsidRDefault="00C576CF" w:rsidP="00C576CF">
      <w:pPr>
        <w:pStyle w:val="af8"/>
        <w:numPr>
          <w:ilvl w:val="0"/>
          <w:numId w:val="6"/>
        </w:numPr>
        <w:rPr>
          <w:rFonts w:ascii="標楷體" w:eastAsia="標楷體" w:hAnsi="標楷體"/>
          <w:sz w:val="28"/>
          <w:szCs w:val="28"/>
        </w:rPr>
      </w:pPr>
      <w:r w:rsidRPr="004F4430">
        <w:rPr>
          <w:rFonts w:ascii="標楷體" w:eastAsia="標楷體" w:hAnsi="標楷體" w:hint="eastAsia"/>
          <w:sz w:val="28"/>
          <w:szCs w:val="28"/>
        </w:rPr>
        <w:t>本表格係依〈國民中學及國民小學課程計畫備查作業參考原則〉設計而成。</w:t>
      </w:r>
    </w:p>
    <w:p w14:paraId="75D32DF3" w14:textId="77777777" w:rsidR="00302F95" w:rsidRPr="004F4430" w:rsidRDefault="00C576CF" w:rsidP="00C576CF">
      <w:pPr>
        <w:pStyle w:val="af8"/>
        <w:numPr>
          <w:ilvl w:val="0"/>
          <w:numId w:val="6"/>
        </w:numPr>
        <w:rPr>
          <w:rFonts w:ascii="標楷體" w:eastAsia="標楷體" w:hAnsi="標楷體"/>
          <w:sz w:val="28"/>
          <w:szCs w:val="28"/>
        </w:rPr>
      </w:pPr>
      <w:r w:rsidRPr="004F4430">
        <w:rPr>
          <w:rFonts w:ascii="標楷體" w:eastAsia="標楷體" w:hAnsi="標楷體" w:hint="eastAsia"/>
          <w:sz w:val="28"/>
          <w:szCs w:val="28"/>
        </w:rPr>
        <w:t>計畫可依實際教學進度填列，</w:t>
      </w:r>
      <w:proofErr w:type="gramStart"/>
      <w:r w:rsidRPr="004F4430">
        <w:rPr>
          <w:rFonts w:ascii="標楷體" w:eastAsia="標楷體" w:hAnsi="標楷體" w:hint="eastAsia"/>
          <w:sz w:val="28"/>
          <w:szCs w:val="28"/>
        </w:rPr>
        <w:t>週</w:t>
      </w:r>
      <w:proofErr w:type="gramEnd"/>
      <w:r w:rsidRPr="004F4430">
        <w:rPr>
          <w:rFonts w:ascii="標楷體" w:eastAsia="標楷體" w:hAnsi="標楷體" w:hint="eastAsia"/>
          <w:sz w:val="28"/>
          <w:szCs w:val="28"/>
        </w:rPr>
        <w:t>次得合併填列。</w:t>
      </w:r>
    </w:p>
    <w:p w14:paraId="4196A80E" w14:textId="77777777" w:rsidR="00302F95" w:rsidRPr="004F4430" w:rsidRDefault="00302F95" w:rsidP="007C5EB7">
      <w:pPr>
        <w:rPr>
          <w:rFonts w:ascii="標楷體" w:eastAsia="標楷體" w:hAnsi="標楷體"/>
          <w:sz w:val="28"/>
          <w:szCs w:val="28"/>
        </w:rPr>
      </w:pPr>
      <w:bookmarkStart w:id="0" w:name="_GoBack"/>
      <w:bookmarkEnd w:id="0"/>
    </w:p>
    <w:sectPr w:rsidR="00302F95" w:rsidRPr="004F4430" w:rsidSect="003A62D3">
      <w:headerReference w:type="default" r:id="rId8"/>
      <w:pgSz w:w="16840" w:h="11907" w:orient="landscape" w:code="9"/>
      <w:pgMar w:top="1134" w:right="1134" w:bottom="1134" w:left="1134" w:header="851" w:footer="99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1325FE" w14:textId="77777777" w:rsidR="00A741B4" w:rsidRDefault="00A741B4" w:rsidP="001E09F9">
      <w:r>
        <w:separator/>
      </w:r>
    </w:p>
  </w:endnote>
  <w:endnote w:type="continuationSeparator" w:id="0">
    <w:p w14:paraId="130C0697" w14:textId="77777777" w:rsidR="00A741B4" w:rsidRDefault="00A741B4" w:rsidP="001E0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2B2D5A" w14:textId="77777777" w:rsidR="00A741B4" w:rsidRDefault="00A741B4" w:rsidP="001E09F9">
      <w:r>
        <w:separator/>
      </w:r>
    </w:p>
  </w:footnote>
  <w:footnote w:type="continuationSeparator" w:id="0">
    <w:p w14:paraId="2F814AD1" w14:textId="77777777" w:rsidR="00A741B4" w:rsidRDefault="00A741B4" w:rsidP="001E09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6F0CE2" w14:textId="77777777" w:rsidR="002B1165" w:rsidRPr="00256B38" w:rsidRDefault="002B1165">
    <w:pPr>
      <w:pStyle w:val="a3"/>
      <w:rPr>
        <w:rFonts w:ascii="標楷體" w:eastAsia="標楷體" w:hAnsi="標楷體"/>
        <w:color w:val="FF0000"/>
      </w:rPr>
    </w:pPr>
    <w:r w:rsidRPr="00256B38">
      <w:rPr>
        <w:rFonts w:ascii="標楷體" w:eastAsia="標楷體" w:hAnsi="標楷體" w:hint="eastAsia"/>
        <w:color w:val="FF0000"/>
      </w:rPr>
      <w:t>附件</w:t>
    </w:r>
    <w:r w:rsidR="00105A8B" w:rsidRPr="00256B38">
      <w:rPr>
        <w:rFonts w:ascii="標楷體" w:eastAsia="標楷體" w:hAnsi="標楷體" w:hint="eastAsia"/>
        <w:color w:val="FF0000"/>
      </w:rPr>
      <w:t>2</w:t>
    </w:r>
    <w:r w:rsidRPr="00256B38">
      <w:rPr>
        <w:rFonts w:ascii="標楷體" w:eastAsia="標楷體" w:hAnsi="標楷體" w:hint="eastAsia"/>
        <w:color w:val="FF0000"/>
      </w:rPr>
      <w:t>-</w:t>
    </w:r>
    <w:r w:rsidR="00105A8B" w:rsidRPr="00256B38">
      <w:rPr>
        <w:rFonts w:ascii="標楷體" w:eastAsia="標楷體" w:hAnsi="標楷體" w:hint="eastAsia"/>
        <w:color w:val="FF0000"/>
      </w:rPr>
      <w:t>5</w:t>
    </w:r>
    <w:r w:rsidR="00AE5D2B">
      <w:rPr>
        <w:rFonts w:ascii="標楷體" w:eastAsia="標楷體" w:hAnsi="標楷體" w:hint="eastAsia"/>
        <w:color w:val="FF0000"/>
      </w:rPr>
      <w:t>（一至</w:t>
    </w:r>
    <w:r w:rsidR="00256B38" w:rsidRPr="00256B38">
      <w:rPr>
        <w:rFonts w:ascii="標楷體" w:eastAsia="標楷體" w:hAnsi="標楷體" w:hint="eastAsia"/>
        <w:color w:val="FF0000"/>
      </w:rPr>
      <w:t>四</w:t>
    </w:r>
    <w:r w:rsidR="00AE5D2B">
      <w:rPr>
        <w:rFonts w:ascii="標楷體" w:eastAsia="標楷體" w:hAnsi="標楷體" w:hint="eastAsia"/>
        <w:color w:val="FF0000"/>
      </w:rPr>
      <w:t>／七至</w:t>
    </w:r>
    <w:r w:rsidR="00465DD8" w:rsidRPr="00256B38">
      <w:rPr>
        <w:rFonts w:ascii="標楷體" w:eastAsia="標楷體" w:hAnsi="標楷體" w:hint="eastAsia"/>
        <w:color w:val="FF0000"/>
      </w:rPr>
      <w:t>九</w:t>
    </w:r>
    <w:r w:rsidRPr="00256B38">
      <w:rPr>
        <w:rFonts w:ascii="標楷體" w:eastAsia="標楷體" w:hAnsi="標楷體" w:hint="eastAsia"/>
        <w:color w:val="FF0000"/>
      </w:rPr>
      <w:t>年級適用）</w:t>
    </w:r>
  </w:p>
  <w:p w14:paraId="4D4E2A92" w14:textId="77777777" w:rsidR="002B1165" w:rsidRDefault="002B1165">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64FDC"/>
    <w:multiLevelType w:val="hybridMultilevel"/>
    <w:tmpl w:val="BFA6D1C2"/>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07D410B"/>
    <w:multiLevelType w:val="hybridMultilevel"/>
    <w:tmpl w:val="F9CE1FB0"/>
    <w:lvl w:ilvl="0" w:tplc="0409000F">
      <w:start w:val="1"/>
      <w:numFmt w:val="decimal"/>
      <w:lvlText w:val="%1."/>
      <w:lvlJc w:val="left"/>
      <w:pPr>
        <w:ind w:left="780" w:hanging="36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2" w15:restartNumberingAfterBreak="0">
    <w:nsid w:val="3E865833"/>
    <w:multiLevelType w:val="multilevel"/>
    <w:tmpl w:val="B4244C26"/>
    <w:lvl w:ilvl="0">
      <w:start w:val="1"/>
      <w:numFmt w:val="taiwaneseCountingThousand"/>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3" w15:restartNumberingAfterBreak="0">
    <w:nsid w:val="4F14014C"/>
    <w:multiLevelType w:val="hybridMultilevel"/>
    <w:tmpl w:val="59AA668A"/>
    <w:lvl w:ilvl="0" w:tplc="0409000F">
      <w:start w:val="1"/>
      <w:numFmt w:val="decimal"/>
      <w:lvlText w:val="%1."/>
      <w:lvlJc w:val="left"/>
      <w:pPr>
        <w:ind w:left="900" w:hanging="480"/>
      </w:p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4" w15:restartNumberingAfterBreak="0">
    <w:nsid w:val="74ED75C5"/>
    <w:multiLevelType w:val="hybridMultilevel"/>
    <w:tmpl w:val="9F840FF4"/>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75410304"/>
    <w:multiLevelType w:val="multilevel"/>
    <w:tmpl w:val="E3EC6A74"/>
    <w:lvl w:ilvl="0">
      <w:start w:val="1"/>
      <w:numFmt w:val="taiwaneseCountingThousand"/>
      <w:lvlText w:val="%1、"/>
      <w:lvlJc w:val="left"/>
      <w:pPr>
        <w:tabs>
          <w:tab w:val="num" w:pos="600"/>
        </w:tabs>
        <w:ind w:left="600" w:hanging="480"/>
      </w:pPr>
    </w:lvl>
    <w:lvl w:ilvl="1">
      <w:start w:val="1"/>
      <w:numFmt w:val="ideographTraditional"/>
      <w:lvlText w:val="%2、"/>
      <w:lvlJc w:val="left"/>
      <w:pPr>
        <w:tabs>
          <w:tab w:val="num" w:pos="1080"/>
        </w:tabs>
        <w:ind w:left="1080" w:hanging="480"/>
      </w:pPr>
    </w:lvl>
    <w:lvl w:ilvl="2">
      <w:start w:val="1"/>
      <w:numFmt w:val="lowerRoman"/>
      <w:lvlText w:val="%3."/>
      <w:lvlJc w:val="right"/>
      <w:pPr>
        <w:tabs>
          <w:tab w:val="num" w:pos="1560"/>
        </w:tabs>
        <w:ind w:left="1560" w:hanging="480"/>
      </w:pPr>
    </w:lvl>
    <w:lvl w:ilvl="3">
      <w:start w:val="1"/>
      <w:numFmt w:val="decimal"/>
      <w:lvlText w:val="%4."/>
      <w:lvlJc w:val="left"/>
      <w:pPr>
        <w:tabs>
          <w:tab w:val="num" w:pos="2040"/>
        </w:tabs>
        <w:ind w:left="2040" w:hanging="480"/>
      </w:pPr>
    </w:lvl>
    <w:lvl w:ilvl="4">
      <w:start w:val="1"/>
      <w:numFmt w:val="ideographTraditional"/>
      <w:lvlText w:val="%5、"/>
      <w:lvlJc w:val="left"/>
      <w:pPr>
        <w:tabs>
          <w:tab w:val="num" w:pos="2520"/>
        </w:tabs>
        <w:ind w:left="2520" w:hanging="480"/>
      </w:pPr>
    </w:lvl>
    <w:lvl w:ilvl="5">
      <w:start w:val="1"/>
      <w:numFmt w:val="lowerRoman"/>
      <w:lvlText w:val="%6."/>
      <w:lvlJc w:val="right"/>
      <w:pPr>
        <w:tabs>
          <w:tab w:val="num" w:pos="3000"/>
        </w:tabs>
        <w:ind w:left="3000" w:hanging="480"/>
      </w:pPr>
    </w:lvl>
    <w:lvl w:ilvl="6">
      <w:start w:val="1"/>
      <w:numFmt w:val="decimal"/>
      <w:lvlText w:val="%7."/>
      <w:lvlJc w:val="left"/>
      <w:pPr>
        <w:tabs>
          <w:tab w:val="num" w:pos="3480"/>
        </w:tabs>
        <w:ind w:left="3480" w:hanging="480"/>
      </w:pPr>
    </w:lvl>
    <w:lvl w:ilvl="7">
      <w:start w:val="1"/>
      <w:numFmt w:val="ideographTraditional"/>
      <w:lvlText w:val="%8、"/>
      <w:lvlJc w:val="left"/>
      <w:pPr>
        <w:tabs>
          <w:tab w:val="num" w:pos="3960"/>
        </w:tabs>
        <w:ind w:left="3960" w:hanging="480"/>
      </w:pPr>
    </w:lvl>
    <w:lvl w:ilvl="8">
      <w:start w:val="1"/>
      <w:numFmt w:val="lowerRoman"/>
      <w:lvlText w:val="%9."/>
      <w:lvlJc w:val="right"/>
      <w:pPr>
        <w:tabs>
          <w:tab w:val="num" w:pos="4440"/>
        </w:tabs>
        <w:ind w:left="4440" w:hanging="480"/>
      </w:pPr>
    </w:lvl>
  </w:abstractNum>
  <w:num w:numId="1">
    <w:abstractNumId w:val="2"/>
  </w:num>
  <w:num w:numId="2">
    <w:abstractNumId w:val="5"/>
  </w:num>
  <w:num w:numId="3">
    <w:abstractNumId w:val="1"/>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17C7"/>
    <w:rsid w:val="000003B7"/>
    <w:rsid w:val="000003EF"/>
    <w:rsid w:val="000067B2"/>
    <w:rsid w:val="00012156"/>
    <w:rsid w:val="00012A77"/>
    <w:rsid w:val="00014F25"/>
    <w:rsid w:val="00025C88"/>
    <w:rsid w:val="00026499"/>
    <w:rsid w:val="00032143"/>
    <w:rsid w:val="00045C76"/>
    <w:rsid w:val="000956AA"/>
    <w:rsid w:val="000A5732"/>
    <w:rsid w:val="000B195F"/>
    <w:rsid w:val="000C0295"/>
    <w:rsid w:val="000C5186"/>
    <w:rsid w:val="000D6595"/>
    <w:rsid w:val="000D6C32"/>
    <w:rsid w:val="000E5576"/>
    <w:rsid w:val="000E70B6"/>
    <w:rsid w:val="000F1175"/>
    <w:rsid w:val="000F389E"/>
    <w:rsid w:val="000F5993"/>
    <w:rsid w:val="000F7BDE"/>
    <w:rsid w:val="00105A8B"/>
    <w:rsid w:val="00112BD7"/>
    <w:rsid w:val="00116A31"/>
    <w:rsid w:val="00122112"/>
    <w:rsid w:val="001349A8"/>
    <w:rsid w:val="00137654"/>
    <w:rsid w:val="00140387"/>
    <w:rsid w:val="00140C9F"/>
    <w:rsid w:val="0014689E"/>
    <w:rsid w:val="00150943"/>
    <w:rsid w:val="00157CEA"/>
    <w:rsid w:val="00165DE3"/>
    <w:rsid w:val="00180CC5"/>
    <w:rsid w:val="00182BE0"/>
    <w:rsid w:val="001977AB"/>
    <w:rsid w:val="001B6014"/>
    <w:rsid w:val="001C7F16"/>
    <w:rsid w:val="001E09F9"/>
    <w:rsid w:val="001F78B1"/>
    <w:rsid w:val="0021292F"/>
    <w:rsid w:val="00212A52"/>
    <w:rsid w:val="002133AB"/>
    <w:rsid w:val="002201F5"/>
    <w:rsid w:val="002377F9"/>
    <w:rsid w:val="00256B38"/>
    <w:rsid w:val="0026307C"/>
    <w:rsid w:val="002656EA"/>
    <w:rsid w:val="00265989"/>
    <w:rsid w:val="00265BDF"/>
    <w:rsid w:val="00273C1C"/>
    <w:rsid w:val="002753BF"/>
    <w:rsid w:val="002758FF"/>
    <w:rsid w:val="00281925"/>
    <w:rsid w:val="00286217"/>
    <w:rsid w:val="00292039"/>
    <w:rsid w:val="00295E04"/>
    <w:rsid w:val="002A4997"/>
    <w:rsid w:val="002B1165"/>
    <w:rsid w:val="002C282B"/>
    <w:rsid w:val="002D4CAB"/>
    <w:rsid w:val="002D506B"/>
    <w:rsid w:val="002E4FC6"/>
    <w:rsid w:val="00302F95"/>
    <w:rsid w:val="00306883"/>
    <w:rsid w:val="003244FD"/>
    <w:rsid w:val="0035113D"/>
    <w:rsid w:val="003528CC"/>
    <w:rsid w:val="00353873"/>
    <w:rsid w:val="003542DC"/>
    <w:rsid w:val="00355D54"/>
    <w:rsid w:val="0035609C"/>
    <w:rsid w:val="003563DE"/>
    <w:rsid w:val="00365DF9"/>
    <w:rsid w:val="0038261A"/>
    <w:rsid w:val="00387EA3"/>
    <w:rsid w:val="003956BA"/>
    <w:rsid w:val="003A1011"/>
    <w:rsid w:val="003A62D3"/>
    <w:rsid w:val="003B761D"/>
    <w:rsid w:val="003C0F32"/>
    <w:rsid w:val="003E58CE"/>
    <w:rsid w:val="003E5AF0"/>
    <w:rsid w:val="003E6127"/>
    <w:rsid w:val="003F2548"/>
    <w:rsid w:val="00400BCC"/>
    <w:rsid w:val="0041015D"/>
    <w:rsid w:val="0042601A"/>
    <w:rsid w:val="00430520"/>
    <w:rsid w:val="004436C6"/>
    <w:rsid w:val="004532CD"/>
    <w:rsid w:val="0046070B"/>
    <w:rsid w:val="00462888"/>
    <w:rsid w:val="00464E51"/>
    <w:rsid w:val="00465DD8"/>
    <w:rsid w:val="00465E71"/>
    <w:rsid w:val="00465F09"/>
    <w:rsid w:val="00472E1A"/>
    <w:rsid w:val="00475D4B"/>
    <w:rsid w:val="004874E9"/>
    <w:rsid w:val="004A5F0B"/>
    <w:rsid w:val="004B2F72"/>
    <w:rsid w:val="004B6054"/>
    <w:rsid w:val="004C309D"/>
    <w:rsid w:val="004C64C5"/>
    <w:rsid w:val="004E2037"/>
    <w:rsid w:val="004F30B5"/>
    <w:rsid w:val="004F4430"/>
    <w:rsid w:val="00525F2A"/>
    <w:rsid w:val="00526E16"/>
    <w:rsid w:val="005279C8"/>
    <w:rsid w:val="00541956"/>
    <w:rsid w:val="00543CDD"/>
    <w:rsid w:val="00567AD2"/>
    <w:rsid w:val="00573200"/>
    <w:rsid w:val="005854EE"/>
    <w:rsid w:val="005A3447"/>
    <w:rsid w:val="005A5B68"/>
    <w:rsid w:val="005A7DC5"/>
    <w:rsid w:val="005C6DD4"/>
    <w:rsid w:val="005D6AFE"/>
    <w:rsid w:val="005F5321"/>
    <w:rsid w:val="0060053B"/>
    <w:rsid w:val="0060058D"/>
    <w:rsid w:val="0060210D"/>
    <w:rsid w:val="00613E83"/>
    <w:rsid w:val="006304AE"/>
    <w:rsid w:val="006369D1"/>
    <w:rsid w:val="006432B6"/>
    <w:rsid w:val="00653020"/>
    <w:rsid w:val="0065561F"/>
    <w:rsid w:val="00663FA6"/>
    <w:rsid w:val="00666573"/>
    <w:rsid w:val="00673AC1"/>
    <w:rsid w:val="00677789"/>
    <w:rsid w:val="0069753D"/>
    <w:rsid w:val="00697A3D"/>
    <w:rsid w:val="006A1314"/>
    <w:rsid w:val="006A1EDB"/>
    <w:rsid w:val="006A2633"/>
    <w:rsid w:val="006A5077"/>
    <w:rsid w:val="006B7BF8"/>
    <w:rsid w:val="006C57EA"/>
    <w:rsid w:val="006C6ABE"/>
    <w:rsid w:val="006F5AF6"/>
    <w:rsid w:val="006F62F0"/>
    <w:rsid w:val="006F6738"/>
    <w:rsid w:val="0071772C"/>
    <w:rsid w:val="00737565"/>
    <w:rsid w:val="00743D41"/>
    <w:rsid w:val="00745A75"/>
    <w:rsid w:val="007506E2"/>
    <w:rsid w:val="007539EF"/>
    <w:rsid w:val="00754209"/>
    <w:rsid w:val="007706DD"/>
    <w:rsid w:val="007722B9"/>
    <w:rsid w:val="0077364E"/>
    <w:rsid w:val="00774392"/>
    <w:rsid w:val="00786AA7"/>
    <w:rsid w:val="007A07E1"/>
    <w:rsid w:val="007A307F"/>
    <w:rsid w:val="007C5EB7"/>
    <w:rsid w:val="007C5FC6"/>
    <w:rsid w:val="007D0A4E"/>
    <w:rsid w:val="007D18C8"/>
    <w:rsid w:val="007D6ACE"/>
    <w:rsid w:val="007E076D"/>
    <w:rsid w:val="007E09E1"/>
    <w:rsid w:val="00804B09"/>
    <w:rsid w:val="008140E7"/>
    <w:rsid w:val="008243A7"/>
    <w:rsid w:val="008262C3"/>
    <w:rsid w:val="0087419E"/>
    <w:rsid w:val="00877B86"/>
    <w:rsid w:val="008970C0"/>
    <w:rsid w:val="008A1E57"/>
    <w:rsid w:val="008A6A78"/>
    <w:rsid w:val="008B2175"/>
    <w:rsid w:val="008B45CB"/>
    <w:rsid w:val="008B4C67"/>
    <w:rsid w:val="008C15A9"/>
    <w:rsid w:val="008D68E8"/>
    <w:rsid w:val="008D6D99"/>
    <w:rsid w:val="008D7541"/>
    <w:rsid w:val="008D77AD"/>
    <w:rsid w:val="008F5F93"/>
    <w:rsid w:val="00906FFB"/>
    <w:rsid w:val="0092232A"/>
    <w:rsid w:val="00922B37"/>
    <w:rsid w:val="00926E44"/>
    <w:rsid w:val="0093146B"/>
    <w:rsid w:val="0094392D"/>
    <w:rsid w:val="00947314"/>
    <w:rsid w:val="009475B5"/>
    <w:rsid w:val="009578D6"/>
    <w:rsid w:val="00961CB7"/>
    <w:rsid w:val="00963C8C"/>
    <w:rsid w:val="00973522"/>
    <w:rsid w:val="009776F8"/>
    <w:rsid w:val="00986B8C"/>
    <w:rsid w:val="009877C8"/>
    <w:rsid w:val="009907F6"/>
    <w:rsid w:val="00993013"/>
    <w:rsid w:val="0099606A"/>
    <w:rsid w:val="009A1175"/>
    <w:rsid w:val="009A2C96"/>
    <w:rsid w:val="009C0110"/>
    <w:rsid w:val="009D09F4"/>
    <w:rsid w:val="00A0519B"/>
    <w:rsid w:val="00A2636B"/>
    <w:rsid w:val="00A27464"/>
    <w:rsid w:val="00A6147E"/>
    <w:rsid w:val="00A61519"/>
    <w:rsid w:val="00A6221A"/>
    <w:rsid w:val="00A66460"/>
    <w:rsid w:val="00A741B4"/>
    <w:rsid w:val="00A820AD"/>
    <w:rsid w:val="00A833B3"/>
    <w:rsid w:val="00AB785E"/>
    <w:rsid w:val="00AB7B0E"/>
    <w:rsid w:val="00AD18E1"/>
    <w:rsid w:val="00AD5461"/>
    <w:rsid w:val="00AD7B59"/>
    <w:rsid w:val="00AE26A2"/>
    <w:rsid w:val="00AE5D2B"/>
    <w:rsid w:val="00AF2B80"/>
    <w:rsid w:val="00AF458E"/>
    <w:rsid w:val="00B017C7"/>
    <w:rsid w:val="00B25D2A"/>
    <w:rsid w:val="00B33D93"/>
    <w:rsid w:val="00B5082C"/>
    <w:rsid w:val="00B558E7"/>
    <w:rsid w:val="00B61C14"/>
    <w:rsid w:val="00B632C0"/>
    <w:rsid w:val="00B6411C"/>
    <w:rsid w:val="00B70CDE"/>
    <w:rsid w:val="00B72A3F"/>
    <w:rsid w:val="00B72A6D"/>
    <w:rsid w:val="00B76925"/>
    <w:rsid w:val="00BB1FAA"/>
    <w:rsid w:val="00BB6BC4"/>
    <w:rsid w:val="00BC322A"/>
    <w:rsid w:val="00BD7560"/>
    <w:rsid w:val="00BF2742"/>
    <w:rsid w:val="00BF319C"/>
    <w:rsid w:val="00C07031"/>
    <w:rsid w:val="00C12A43"/>
    <w:rsid w:val="00C158EB"/>
    <w:rsid w:val="00C17794"/>
    <w:rsid w:val="00C23B9C"/>
    <w:rsid w:val="00C51370"/>
    <w:rsid w:val="00C52C59"/>
    <w:rsid w:val="00C576CF"/>
    <w:rsid w:val="00C602F3"/>
    <w:rsid w:val="00C71BBD"/>
    <w:rsid w:val="00C85944"/>
    <w:rsid w:val="00C945B9"/>
    <w:rsid w:val="00CB6241"/>
    <w:rsid w:val="00CC11EC"/>
    <w:rsid w:val="00CC6B46"/>
    <w:rsid w:val="00CD5276"/>
    <w:rsid w:val="00CE0A6C"/>
    <w:rsid w:val="00CE401D"/>
    <w:rsid w:val="00CE4584"/>
    <w:rsid w:val="00CE6367"/>
    <w:rsid w:val="00CE63A2"/>
    <w:rsid w:val="00CF572A"/>
    <w:rsid w:val="00D06C9B"/>
    <w:rsid w:val="00D06DD1"/>
    <w:rsid w:val="00D075AF"/>
    <w:rsid w:val="00D22448"/>
    <w:rsid w:val="00D262A1"/>
    <w:rsid w:val="00D40311"/>
    <w:rsid w:val="00D40BF8"/>
    <w:rsid w:val="00D43615"/>
    <w:rsid w:val="00D4367A"/>
    <w:rsid w:val="00D71C95"/>
    <w:rsid w:val="00D82705"/>
    <w:rsid w:val="00D87672"/>
    <w:rsid w:val="00D90BF7"/>
    <w:rsid w:val="00D92550"/>
    <w:rsid w:val="00D93212"/>
    <w:rsid w:val="00D93F1B"/>
    <w:rsid w:val="00D95EA1"/>
    <w:rsid w:val="00DA22BB"/>
    <w:rsid w:val="00DA7F3C"/>
    <w:rsid w:val="00DB16A3"/>
    <w:rsid w:val="00DB4D44"/>
    <w:rsid w:val="00DB5592"/>
    <w:rsid w:val="00DC4BFB"/>
    <w:rsid w:val="00DE11D7"/>
    <w:rsid w:val="00DE765C"/>
    <w:rsid w:val="00E0428B"/>
    <w:rsid w:val="00E3595F"/>
    <w:rsid w:val="00E51C64"/>
    <w:rsid w:val="00E5508F"/>
    <w:rsid w:val="00E671A4"/>
    <w:rsid w:val="00E73E30"/>
    <w:rsid w:val="00E832D5"/>
    <w:rsid w:val="00E95048"/>
    <w:rsid w:val="00EA04D5"/>
    <w:rsid w:val="00EA37ED"/>
    <w:rsid w:val="00EA3FCA"/>
    <w:rsid w:val="00EA7035"/>
    <w:rsid w:val="00EE064C"/>
    <w:rsid w:val="00F024D0"/>
    <w:rsid w:val="00F06920"/>
    <w:rsid w:val="00F240EF"/>
    <w:rsid w:val="00F326F9"/>
    <w:rsid w:val="00F55010"/>
    <w:rsid w:val="00F563DF"/>
    <w:rsid w:val="00F60B4A"/>
    <w:rsid w:val="00F639D3"/>
    <w:rsid w:val="00F82658"/>
    <w:rsid w:val="00F8710D"/>
    <w:rsid w:val="00FB4784"/>
    <w:rsid w:val="00FB49E1"/>
    <w:rsid w:val="00FC1DF4"/>
    <w:rsid w:val="00FD3766"/>
    <w:rsid w:val="00FD6D91"/>
    <w:rsid w:val="00FE0DAB"/>
    <w:rsid w:val="00FE215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769EE4"/>
  <w15:docId w15:val="{2AAD577C-4BAC-4EF2-9AF7-5840D83EF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A62D3"/>
    <w:rPr>
      <w:sz w:val="24"/>
      <w:szCs w:val="24"/>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semiHidden/>
    <w:unhideWhenUsed/>
    <w:qFormat/>
    <w:pPr>
      <w:keepNext/>
      <w:keepLines/>
      <w:spacing w:before="20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semiHidden/>
    <w:unhideWhenUsed/>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rPr>
      <w:sz w:val="20"/>
      <w:szCs w:val="20"/>
    </w:rPr>
  </w:style>
  <w:style w:type="character" w:styleId="a5">
    <w:name w:val="Hyperlink"/>
    <w:rPr>
      <w:color w:val="0000FF"/>
      <w:u w:val="single"/>
    </w:rPr>
  </w:style>
  <w:style w:type="paragraph" w:styleId="a6">
    <w:name w:val="footer"/>
    <w:basedOn w:val="a"/>
    <w:link w:val="a7"/>
    <w:pPr>
      <w:tabs>
        <w:tab w:val="center" w:pos="4153"/>
        <w:tab w:val="right" w:pos="8306"/>
      </w:tabs>
    </w:pPr>
    <w:rPr>
      <w:sz w:val="20"/>
      <w:szCs w:val="20"/>
    </w:rPr>
  </w:style>
  <w:style w:type="character" w:customStyle="1" w:styleId="a7">
    <w:name w:val="頁尾 字元"/>
    <w:link w:val="a6"/>
  </w:style>
  <w:style w:type="paragraph" w:styleId="a8">
    <w:name w:val="No Spacing"/>
    <w:uiPriority w:val="1"/>
    <w:qFormat/>
  </w:style>
  <w:style w:type="character" w:customStyle="1" w:styleId="10">
    <w:name w:val="標題 1 字元"/>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標題 2 字元"/>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標題 3 字元"/>
    <w:basedOn w:val="a0"/>
    <w:link w:val="3"/>
    <w:uiPriority w:val="9"/>
    <w:rPr>
      <w:rFonts w:asciiTheme="majorHAnsi" w:eastAsiaTheme="majorEastAsia" w:hAnsiTheme="majorHAnsi" w:cstheme="majorBidi"/>
      <w:b/>
      <w:bCs/>
      <w:color w:val="4472C4" w:themeColor="accent1"/>
    </w:rPr>
  </w:style>
  <w:style w:type="character" w:customStyle="1" w:styleId="40">
    <w:name w:val="標題 4 字元"/>
    <w:basedOn w:val="a0"/>
    <w:link w:val="4"/>
    <w:uiPriority w:val="9"/>
    <w:rPr>
      <w:rFonts w:asciiTheme="majorHAnsi" w:eastAsiaTheme="majorEastAsia" w:hAnsiTheme="majorHAnsi" w:cstheme="majorBidi"/>
      <w:b/>
      <w:bCs/>
      <w:i/>
      <w:iCs/>
      <w:color w:val="4472C4" w:themeColor="accent1"/>
    </w:rPr>
  </w:style>
  <w:style w:type="character" w:customStyle="1" w:styleId="50">
    <w:name w:val="標題 5 字元"/>
    <w:basedOn w:val="a0"/>
    <w:link w:val="5"/>
    <w:uiPriority w:val="9"/>
    <w:rPr>
      <w:rFonts w:asciiTheme="majorHAnsi" w:eastAsiaTheme="majorEastAsia" w:hAnsiTheme="majorHAnsi" w:cstheme="majorBidi"/>
      <w:color w:val="1F3763" w:themeColor="accent1" w:themeShade="7F"/>
    </w:rPr>
  </w:style>
  <w:style w:type="character" w:customStyle="1" w:styleId="60">
    <w:name w:val="標題 6 字元"/>
    <w:basedOn w:val="a0"/>
    <w:link w:val="6"/>
    <w:uiPriority w:val="9"/>
    <w:rPr>
      <w:rFonts w:asciiTheme="majorHAnsi" w:eastAsiaTheme="majorEastAsia" w:hAnsiTheme="majorHAnsi" w:cstheme="majorBidi"/>
      <w:i/>
      <w:iCs/>
      <w:color w:val="1F3763" w:themeColor="accent1" w:themeShade="7F"/>
    </w:rPr>
  </w:style>
  <w:style w:type="character" w:customStyle="1" w:styleId="70">
    <w:name w:val="標題 7 字元"/>
    <w:basedOn w:val="a0"/>
    <w:link w:val="7"/>
    <w:uiPriority w:val="9"/>
    <w:rPr>
      <w:rFonts w:asciiTheme="majorHAnsi" w:eastAsiaTheme="majorEastAsia" w:hAnsiTheme="majorHAnsi" w:cstheme="majorBidi"/>
      <w:i/>
      <w:iCs/>
      <w:color w:val="404040" w:themeColor="text1" w:themeTint="BF"/>
    </w:rPr>
  </w:style>
  <w:style w:type="character" w:customStyle="1" w:styleId="80">
    <w:name w:val="標題 8 字元"/>
    <w:basedOn w:val="a0"/>
    <w:link w:val="8"/>
    <w:uiPriority w:val="9"/>
    <w:rPr>
      <w:rFonts w:asciiTheme="majorHAnsi" w:eastAsiaTheme="majorEastAsia" w:hAnsiTheme="majorHAnsi" w:cstheme="majorBidi"/>
      <w:color w:val="404040" w:themeColor="text1" w:themeTint="BF"/>
      <w:sz w:val="20"/>
      <w:szCs w:val="20"/>
    </w:rPr>
  </w:style>
  <w:style w:type="character" w:customStyle="1" w:styleId="90">
    <w:name w:val="標題 9 字元"/>
    <w:basedOn w:val="a0"/>
    <w:link w:val="9"/>
    <w:uiPriority w:val="9"/>
    <w:rPr>
      <w:rFonts w:asciiTheme="majorHAnsi" w:eastAsiaTheme="majorEastAsia" w:hAnsiTheme="majorHAnsi" w:cstheme="majorBidi"/>
      <w:i/>
      <w:iCs/>
      <w:color w:val="404040" w:themeColor="text1" w:themeTint="BF"/>
      <w:sz w:val="20"/>
      <w:szCs w:val="20"/>
    </w:rPr>
  </w:style>
  <w:style w:type="paragraph" w:styleId="a9">
    <w:name w:val="Title"/>
    <w:basedOn w:val="a"/>
    <w:next w:val="a"/>
    <w:link w:val="aa"/>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aa">
    <w:name w:val="標題 字元"/>
    <w:basedOn w:val="a0"/>
    <w:link w:val="a9"/>
    <w:uiPriority w:val="10"/>
    <w:rPr>
      <w:rFonts w:asciiTheme="majorHAnsi" w:eastAsiaTheme="majorEastAsia" w:hAnsiTheme="majorHAnsi" w:cstheme="majorBidi"/>
      <w:color w:val="323E4F" w:themeColor="text2" w:themeShade="BF"/>
      <w:spacing w:val="5"/>
      <w:sz w:val="52"/>
      <w:szCs w:val="52"/>
    </w:rPr>
  </w:style>
  <w:style w:type="paragraph" w:styleId="ab">
    <w:name w:val="Subtitle"/>
    <w:basedOn w:val="a"/>
    <w:next w:val="a"/>
    <w:link w:val="ac"/>
    <w:uiPriority w:val="11"/>
    <w:qFormat/>
    <w:rPr>
      <w:rFonts w:asciiTheme="majorHAnsi" w:eastAsiaTheme="majorEastAsia" w:hAnsiTheme="majorHAnsi" w:cstheme="majorBidi"/>
      <w:i/>
      <w:iCs/>
      <w:color w:val="4472C4" w:themeColor="accent1"/>
      <w:spacing w:val="15"/>
    </w:rPr>
  </w:style>
  <w:style w:type="character" w:customStyle="1" w:styleId="ac">
    <w:name w:val="副標題 字元"/>
    <w:basedOn w:val="a0"/>
    <w:link w:val="ab"/>
    <w:uiPriority w:val="11"/>
    <w:rPr>
      <w:rFonts w:asciiTheme="majorHAnsi" w:eastAsiaTheme="majorEastAsia" w:hAnsiTheme="majorHAnsi" w:cstheme="majorBidi"/>
      <w:i/>
      <w:iCs/>
      <w:color w:val="4472C4" w:themeColor="accent1"/>
      <w:spacing w:val="15"/>
      <w:sz w:val="24"/>
      <w:szCs w:val="24"/>
    </w:rPr>
  </w:style>
  <w:style w:type="character" w:styleId="ad">
    <w:name w:val="Subtle Emphasis"/>
    <w:basedOn w:val="a0"/>
    <w:uiPriority w:val="19"/>
    <w:qFormat/>
    <w:rPr>
      <w:i/>
      <w:iCs/>
      <w:color w:val="808080" w:themeColor="text1" w:themeTint="7F"/>
    </w:rPr>
  </w:style>
  <w:style w:type="character" w:styleId="ae">
    <w:name w:val="Emphasis"/>
    <w:basedOn w:val="a0"/>
    <w:uiPriority w:val="20"/>
    <w:qFormat/>
    <w:rPr>
      <w:i/>
      <w:iCs/>
    </w:rPr>
  </w:style>
  <w:style w:type="character" w:styleId="af">
    <w:name w:val="Intense Emphasis"/>
    <w:basedOn w:val="a0"/>
    <w:uiPriority w:val="21"/>
    <w:qFormat/>
    <w:rPr>
      <w:b/>
      <w:bCs/>
      <w:i/>
      <w:iCs/>
      <w:color w:val="4472C4" w:themeColor="accent1"/>
    </w:rPr>
  </w:style>
  <w:style w:type="character" w:styleId="af0">
    <w:name w:val="Strong"/>
    <w:basedOn w:val="a0"/>
    <w:uiPriority w:val="22"/>
    <w:qFormat/>
    <w:rPr>
      <w:b/>
      <w:bCs/>
    </w:rPr>
  </w:style>
  <w:style w:type="paragraph" w:styleId="af1">
    <w:name w:val="Quote"/>
    <w:basedOn w:val="a"/>
    <w:next w:val="a"/>
    <w:link w:val="af2"/>
    <w:uiPriority w:val="29"/>
    <w:qFormat/>
    <w:rPr>
      <w:i/>
      <w:iCs/>
      <w:color w:val="000000" w:themeColor="text1"/>
    </w:rPr>
  </w:style>
  <w:style w:type="character" w:customStyle="1" w:styleId="af2">
    <w:name w:val="引文 字元"/>
    <w:basedOn w:val="a0"/>
    <w:link w:val="af1"/>
    <w:uiPriority w:val="29"/>
    <w:rPr>
      <w:i/>
      <w:iCs/>
      <w:color w:val="000000" w:themeColor="text1"/>
    </w:rPr>
  </w:style>
  <w:style w:type="paragraph" w:styleId="af3">
    <w:name w:val="Intense Quote"/>
    <w:basedOn w:val="a"/>
    <w:next w:val="a"/>
    <w:link w:val="af4"/>
    <w:uiPriority w:val="30"/>
    <w:qFormat/>
    <w:pPr>
      <w:pBdr>
        <w:bottom w:val="single" w:sz="4" w:space="4" w:color="4472C4" w:themeColor="accent1"/>
      </w:pBdr>
      <w:spacing w:before="200" w:after="280"/>
      <w:ind w:left="936" w:right="936"/>
    </w:pPr>
    <w:rPr>
      <w:b/>
      <w:bCs/>
      <w:i/>
      <w:iCs/>
      <w:color w:val="4472C4" w:themeColor="accent1"/>
    </w:rPr>
  </w:style>
  <w:style w:type="character" w:customStyle="1" w:styleId="af4">
    <w:name w:val="鮮明引文 字元"/>
    <w:basedOn w:val="a0"/>
    <w:link w:val="af3"/>
    <w:uiPriority w:val="30"/>
    <w:rPr>
      <w:b/>
      <w:bCs/>
      <w:i/>
      <w:iCs/>
      <w:color w:val="4472C4" w:themeColor="accent1"/>
    </w:rPr>
  </w:style>
  <w:style w:type="character" w:styleId="af5">
    <w:name w:val="Subtle Reference"/>
    <w:basedOn w:val="a0"/>
    <w:uiPriority w:val="31"/>
    <w:qFormat/>
    <w:rPr>
      <w:smallCaps/>
      <w:color w:val="ED7D31" w:themeColor="accent2"/>
      <w:u w:val="single"/>
    </w:rPr>
  </w:style>
  <w:style w:type="character" w:styleId="af6">
    <w:name w:val="Intense Reference"/>
    <w:basedOn w:val="a0"/>
    <w:uiPriority w:val="32"/>
    <w:qFormat/>
    <w:rPr>
      <w:b/>
      <w:bCs/>
      <w:smallCaps/>
      <w:color w:val="ED7D31" w:themeColor="accent2"/>
      <w:spacing w:val="5"/>
      <w:u w:val="single"/>
    </w:rPr>
  </w:style>
  <w:style w:type="character" w:styleId="af7">
    <w:name w:val="Book Title"/>
    <w:basedOn w:val="a0"/>
    <w:uiPriority w:val="33"/>
    <w:qFormat/>
    <w:rPr>
      <w:b/>
      <w:bCs/>
      <w:smallCaps/>
      <w:spacing w:val="5"/>
    </w:rPr>
  </w:style>
  <w:style w:type="paragraph" w:styleId="af8">
    <w:name w:val="List Paragraph"/>
    <w:basedOn w:val="a"/>
    <w:uiPriority w:val="34"/>
    <w:qFormat/>
    <w:pPr>
      <w:ind w:left="720"/>
      <w:contextualSpacing/>
    </w:pPr>
  </w:style>
  <w:style w:type="paragraph" w:styleId="af9">
    <w:name w:val="footnote text"/>
    <w:basedOn w:val="a"/>
    <w:link w:val="afa"/>
    <w:uiPriority w:val="99"/>
    <w:semiHidden/>
    <w:unhideWhenUsed/>
    <w:rPr>
      <w:sz w:val="20"/>
      <w:szCs w:val="20"/>
    </w:rPr>
  </w:style>
  <w:style w:type="character" w:customStyle="1" w:styleId="afa">
    <w:name w:val="註腳文字 字元"/>
    <w:basedOn w:val="a0"/>
    <w:link w:val="af9"/>
    <w:uiPriority w:val="99"/>
    <w:semiHidden/>
    <w:rPr>
      <w:sz w:val="20"/>
      <w:szCs w:val="20"/>
    </w:rPr>
  </w:style>
  <w:style w:type="character" w:styleId="afb">
    <w:name w:val="footnote reference"/>
    <w:basedOn w:val="a0"/>
    <w:uiPriority w:val="99"/>
    <w:semiHidden/>
    <w:unhideWhenUsed/>
    <w:rPr>
      <w:vertAlign w:val="superscript"/>
    </w:rPr>
  </w:style>
  <w:style w:type="paragraph" w:styleId="afc">
    <w:name w:val="endnote text"/>
    <w:basedOn w:val="a"/>
    <w:link w:val="afd"/>
    <w:uiPriority w:val="99"/>
    <w:semiHidden/>
    <w:unhideWhenUsed/>
    <w:rPr>
      <w:sz w:val="20"/>
      <w:szCs w:val="20"/>
    </w:rPr>
  </w:style>
  <w:style w:type="character" w:customStyle="1" w:styleId="afd">
    <w:name w:val="章節附註文字 字元"/>
    <w:basedOn w:val="a0"/>
    <w:link w:val="afc"/>
    <w:uiPriority w:val="99"/>
    <w:semiHidden/>
    <w:rPr>
      <w:sz w:val="20"/>
      <w:szCs w:val="20"/>
    </w:rPr>
  </w:style>
  <w:style w:type="character" w:styleId="afe">
    <w:name w:val="endnote reference"/>
    <w:basedOn w:val="a0"/>
    <w:uiPriority w:val="99"/>
    <w:semiHidden/>
    <w:unhideWhenUsed/>
    <w:rPr>
      <w:vertAlign w:val="superscript"/>
    </w:rPr>
  </w:style>
  <w:style w:type="paragraph" w:styleId="aff">
    <w:name w:val="Plain Text"/>
    <w:basedOn w:val="a"/>
    <w:link w:val="aff0"/>
    <w:uiPriority w:val="99"/>
    <w:semiHidden/>
    <w:unhideWhenUsed/>
    <w:rPr>
      <w:rFonts w:ascii="Courier New" w:hAnsi="Courier New" w:cs="Courier New"/>
      <w:sz w:val="21"/>
      <w:szCs w:val="21"/>
    </w:rPr>
  </w:style>
  <w:style w:type="character" w:customStyle="1" w:styleId="aff0">
    <w:name w:val="純文字 字元"/>
    <w:basedOn w:val="a0"/>
    <w:link w:val="aff"/>
    <w:uiPriority w:val="99"/>
    <w:rPr>
      <w:rFonts w:ascii="Courier New" w:hAnsi="Courier New" w:cs="Courier New"/>
      <w:sz w:val="21"/>
      <w:szCs w:val="21"/>
    </w:rPr>
  </w:style>
  <w:style w:type="paragraph" w:styleId="aff1">
    <w:name w:val="envelope address"/>
    <w:basedOn w:val="a"/>
    <w:uiPriority w:val="99"/>
    <w:unhideWhenUsed/>
    <w:pPr>
      <w:ind w:left="2880"/>
    </w:pPr>
    <w:rPr>
      <w:rFonts w:asciiTheme="majorHAnsi" w:eastAsiaTheme="majorEastAsia" w:hAnsiTheme="majorHAnsi" w:cstheme="majorBidi"/>
    </w:rPr>
  </w:style>
  <w:style w:type="paragraph" w:styleId="aff2">
    <w:name w:val="envelope return"/>
    <w:basedOn w:val="a"/>
    <w:uiPriority w:val="99"/>
    <w:unhideWhenUsed/>
    <w:rPr>
      <w:rFonts w:asciiTheme="majorHAnsi" w:eastAsiaTheme="majorEastAsia" w:hAnsiTheme="majorHAnsi" w:cstheme="majorBidi"/>
      <w:sz w:val="20"/>
    </w:rPr>
  </w:style>
  <w:style w:type="paragraph" w:styleId="aff3">
    <w:name w:val="Balloon Text"/>
    <w:basedOn w:val="a"/>
    <w:link w:val="aff4"/>
    <w:uiPriority w:val="99"/>
    <w:semiHidden/>
    <w:unhideWhenUsed/>
    <w:rsid w:val="00182BE0"/>
    <w:rPr>
      <w:rFonts w:asciiTheme="majorHAnsi" w:eastAsiaTheme="majorEastAsia" w:hAnsiTheme="majorHAnsi" w:cstheme="majorBidi"/>
      <w:sz w:val="18"/>
      <w:szCs w:val="18"/>
    </w:rPr>
  </w:style>
  <w:style w:type="character" w:customStyle="1" w:styleId="aff4">
    <w:name w:val="註解方塊文字 字元"/>
    <w:basedOn w:val="a0"/>
    <w:link w:val="aff3"/>
    <w:uiPriority w:val="99"/>
    <w:semiHidden/>
    <w:rsid w:val="00182BE0"/>
    <w:rPr>
      <w:rFonts w:asciiTheme="majorHAnsi" w:eastAsiaTheme="majorEastAsia" w:hAnsiTheme="majorHAnsi" w:cstheme="majorBidi"/>
      <w:sz w:val="18"/>
      <w:szCs w:val="18"/>
    </w:rPr>
  </w:style>
  <w:style w:type="character" w:customStyle="1" w:styleId="a4">
    <w:name w:val="頁首 字元"/>
    <w:basedOn w:val="a0"/>
    <w:link w:val="a3"/>
    <w:uiPriority w:val="99"/>
    <w:rsid w:val="006304AE"/>
  </w:style>
  <w:style w:type="paragraph" w:styleId="Web">
    <w:name w:val="Normal (Web)"/>
    <w:basedOn w:val="a"/>
    <w:uiPriority w:val="99"/>
    <w:unhideWhenUsed/>
    <w:rsid w:val="00E3595F"/>
    <w:pPr>
      <w:spacing w:before="100" w:beforeAutospacing="1" w:after="100" w:afterAutospacing="1"/>
    </w:pPr>
    <w:rPr>
      <w:rFonts w:ascii="新細明體" w:hAnsi="新細明體" w:cs="新細明體"/>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14517">
      <w:bodyDiv w:val="1"/>
      <w:marLeft w:val="0"/>
      <w:marRight w:val="0"/>
      <w:marTop w:val="0"/>
      <w:marBottom w:val="0"/>
      <w:divBdr>
        <w:top w:val="none" w:sz="0" w:space="0" w:color="auto"/>
        <w:left w:val="none" w:sz="0" w:space="0" w:color="auto"/>
        <w:bottom w:val="none" w:sz="0" w:space="0" w:color="auto"/>
        <w:right w:val="none" w:sz="0" w:space="0" w:color="auto"/>
      </w:divBdr>
    </w:div>
    <w:div w:id="93330596">
      <w:bodyDiv w:val="1"/>
      <w:marLeft w:val="0"/>
      <w:marRight w:val="0"/>
      <w:marTop w:val="0"/>
      <w:marBottom w:val="0"/>
      <w:divBdr>
        <w:top w:val="none" w:sz="0" w:space="0" w:color="auto"/>
        <w:left w:val="none" w:sz="0" w:space="0" w:color="auto"/>
        <w:bottom w:val="none" w:sz="0" w:space="0" w:color="auto"/>
        <w:right w:val="none" w:sz="0" w:space="0" w:color="auto"/>
      </w:divBdr>
    </w:div>
    <w:div w:id="774206919">
      <w:bodyDiv w:val="1"/>
      <w:marLeft w:val="0"/>
      <w:marRight w:val="0"/>
      <w:marTop w:val="0"/>
      <w:marBottom w:val="0"/>
      <w:divBdr>
        <w:top w:val="none" w:sz="0" w:space="0" w:color="auto"/>
        <w:left w:val="none" w:sz="0" w:space="0" w:color="auto"/>
        <w:bottom w:val="none" w:sz="0" w:space="0" w:color="auto"/>
        <w:right w:val="none" w:sz="0" w:space="0" w:color="auto"/>
      </w:divBdr>
    </w:div>
    <w:div w:id="1011421115">
      <w:bodyDiv w:val="1"/>
      <w:marLeft w:val="0"/>
      <w:marRight w:val="0"/>
      <w:marTop w:val="0"/>
      <w:marBottom w:val="0"/>
      <w:divBdr>
        <w:top w:val="none" w:sz="0" w:space="0" w:color="auto"/>
        <w:left w:val="none" w:sz="0" w:space="0" w:color="auto"/>
        <w:bottom w:val="none" w:sz="0" w:space="0" w:color="auto"/>
        <w:right w:val="none" w:sz="0" w:space="0" w:color="auto"/>
      </w:divBdr>
    </w:div>
    <w:div w:id="1263338070">
      <w:bodyDiv w:val="1"/>
      <w:marLeft w:val="0"/>
      <w:marRight w:val="0"/>
      <w:marTop w:val="0"/>
      <w:marBottom w:val="0"/>
      <w:divBdr>
        <w:top w:val="none" w:sz="0" w:space="0" w:color="auto"/>
        <w:left w:val="none" w:sz="0" w:space="0" w:color="auto"/>
        <w:bottom w:val="none" w:sz="0" w:space="0" w:color="auto"/>
        <w:right w:val="none" w:sz="0" w:space="0" w:color="auto"/>
      </w:divBdr>
    </w:div>
    <w:div w:id="1468089377">
      <w:bodyDiv w:val="1"/>
      <w:marLeft w:val="0"/>
      <w:marRight w:val="0"/>
      <w:marTop w:val="0"/>
      <w:marBottom w:val="0"/>
      <w:divBdr>
        <w:top w:val="none" w:sz="0" w:space="0" w:color="auto"/>
        <w:left w:val="none" w:sz="0" w:space="0" w:color="auto"/>
        <w:bottom w:val="none" w:sz="0" w:space="0" w:color="auto"/>
        <w:right w:val="none" w:sz="0" w:space="0" w:color="auto"/>
      </w:divBdr>
    </w:div>
    <w:div w:id="18293274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Theme">
      <a:majorFont>
        <a:latin typeface="Calibri Light"/>
        <a:ea typeface=""/>
        <a:cs typeface=""/>
      </a:majorFont>
      <a:minorFont>
        <a:latin typeface="Calibri"/>
        <a:ea typeface=""/>
        <a:cs typefac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8F55D3-B997-4B0F-B10F-E93484995A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26</Pages>
  <Words>3971</Words>
  <Characters>22639</Characters>
  <Application>Microsoft Office Word</Application>
  <DocSecurity>0</DocSecurity>
  <Lines>188</Lines>
  <Paragraphs>53</Paragraphs>
  <ScaleCrop>false</ScaleCrop>
  <Company/>
  <LinksUpToDate>false</LinksUpToDate>
  <CharactersWithSpaces>26557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dc:title>
  <dc:creator>wen</dc:creator>
  <cp:lastModifiedBy>owner</cp:lastModifiedBy>
  <cp:revision>8</cp:revision>
  <cp:lastPrinted>2019-03-26T07:40:00Z</cp:lastPrinted>
  <dcterms:created xsi:type="dcterms:W3CDTF">2022-05-17T13:52:00Z</dcterms:created>
  <dcterms:modified xsi:type="dcterms:W3CDTF">2023-06-14T06:37:00Z</dcterms:modified>
</cp:coreProperties>
</file>